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on cation exchange capacity of Sandy and salinized saline soil, continuous cropping of cotton field, land improvement and ecological management in Alar oasis, Xinjiang (2017-2018)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10.12072/ncdc.STXF.db0004.2021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11738.11.ncdc.STXF.2021.6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cation exchange capacity of different types of saline soils includes the data of soil base ions and soil cation exchange capacity of different types of saline soils in the middle and upper reaches of Tarim River in Aksu area, Xinjiang. Salinized soil data (organic matter and eight ions) include total salt of salinized soil and pH of salinized soil; Water extraction germination potential was set up in continuous cropping obstacle elimination test; Water extraction - germination rate; Water extraction - seedling length; Water extraction - plant height; Water extract - blank. The data were collected from 2017 to 2018 at alar and Tarim rivers in Xinjiang. The data set carries out relevant tests, observations and data collection in strict accordance with the unified test scheme formulated by the subject and the specifications for water, soil and gas generation observation of terrestrial ecosystem compiled by China ecosystem research network. Excel and SPSS are used for data input, processing and calculation.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Relevant tests, observations and data collection shall be carried out according to the unified test scheme formulated by the subject and the specifications for water, soil and gas generation observation of terrestrial ecosystem compiled by China ecosystem research network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 Excel and SPSS are used for data entry, processing and calculation.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Accuracy of original data. The accuracy of original data meets the requirements of the unified test scheme and the specifications for water, soil and gas generation observation of terrestrial ecosystem compiled by China ecosystem research network   2. Relevant quality control measures in the process of project data generation and collection, including complete data generation process, used methods, standards and specifications, data application scope, etc. Relevant quality control shall be carried out in accordance with the specifications for water, soil and biogenic observation of terrestrial ecosystem compiled by China ecosystem research network   3. The accuracy of the processed data meets the relevant requirements of the specifications for water, soil and gas generation observation of terrestrial ecosystem compiled by China ecosystem research network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place:Alar, Xinjiang; Tarim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Theme:Alar, oasis, desertification, salinization, cation exchange, land improvement, ecological management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alar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Zhibin,  ZHAI Jinhu,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author:LIN PengFei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manager:LIN PengFei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number:2017YFC0504300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Zhibin, ZHAI Jinhu, . Data on cation exchange capacity of Sandy and salinized saline soil, continuous cropping of cotton field, land improvement and ecological management in Alar oasis, Xinjiang (2017-2018). National Cryosphere Desert Data Center(http://www.ncdc.ac.cn), 2021. https://cstr.cn/CSTR:11738.11.ncdc.STXF.2021.6.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