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黑河生态水文遥感试验：大野口流域1米DEM数据集（2012年）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1m DEM data set of Dayekou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10.12072/ncdc.nieer.db2873.2023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11738.11.NCDC.NIEER.DB2873.2023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数据编程，2012年5月中旬获取了大野口流域WorldView-2立体像对数据。同年7-8月，在流域GPS差分大地控制网基础上，测得27个GPS像控点及检查点数据。在全野外GPS地面控制点基础上，利用数字摄影测量软件系统，对WorldView-2影像自带RPC文件进行校正。   在立体模型上通过影像自动匹配技术，匹配60个均匀分布的高精度影像连接点快速提取黑河流域上游大野口子流域1米、2米数字高程模型（DEM）。同时，在阴坡森林覆盖区、大野口水库等重点区域进行DEM进行编辑，在地形特征变化大的地方测量一定数量的特征点、线数据，极大地提高了成果精度。   通过外业控制点、模型保密点组成的检查点进行定量DEM验证，其高程中误差分别为1.9米和1.2米，达到1:1000比例尺2级高山地2米精度要求。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  通过数据编程，2012年5月中旬获取了大野口流域WorldView-2立体像对数据。同年7-8月，在流域GPS差分大地控制网基础上，测得27个GPS像控点及检查点数据。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全野外GPS地面控制点基础上，利用数字摄影测量软件系统，对WorldView-2影像自带RPC文件进行校正。在立体模型上通过影像自动匹配技术，匹配60个均匀分布的高精度影像连接点快速提取黑河流域上游大野口子流域1米、2米数字高程模型（DEM）。同时，在阴坡森林覆盖区、大野口水库等重点区域进行DEM进行编辑，在地形特征变化大的地方测量一定数量的特征点、线数据，极大地提高了成果精度。   通过外业控制点、模型保密点组成的检查点进行定量DEM验证，其高程中误差分别为1.9米和1.2米，达到1:1000比例尺2级高山地2米精度要求。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2012/04/10-2012/05/11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img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遥感产品, DEM, 野外控制点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张彦丽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张彦丽. 黑河生态水文遥感试验：大野口流域1米DEM数据集（2012年）. 国家冰川冻土沙漠科学数据中心(http://www.ncdc.ac.cn), 2021. https://cstr.cn/CSTR:11738.11.NCDC.NIEER.DB2873.2023.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