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黑河流域不同类型禾本科花粉粒径数据集（2011-2012）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Pollen size data sets of different Gramineae in Heihe River Basin (2011-2012)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了小麦地（6个样）、大麦地、青稞地、玉米地及小米地五种农田样地类型和云杉林（3个样）、高山草甸（2个样）及湿地三种自然样地及东灰山考古遗址（2个）的表层土样，以及小麦、大麦、青稞和冰草的花药。采用统一的前处理方法，测量禾本科花粉的最大直径，并按2.5um为固定间隔将粒径划分为43个粒径区间，并计算每个样品在各个粒径区间内的百分含量，从而确定不同类型禾本科花粉粒径的分布范围。 数据集包含包含2个表：（1）不同类型禾本科花粉粒径原始数据 （2）不同类型禾本科花粉粒径百分比数据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&lt;数据采集地点西北干旱区黑河流域上游地区的小麦地、大麦地等多种类型农田和云杉林、高山草甸等自然植被带，以及农田中农作物花药和荒地杂草花药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算法和模型介绍: 不同禾本科花粉分布频率：不同样品/样点各个粒径区间统计到的禾本科花粉数量除以所有测量的禾本科花粉数量再乘以100%。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(1)数据生产过程: 采用氢氟酸过筛法进行前处理，在Nikon显微镜下统计，经EXCEL计算得到百分比含量。根据不同种属的禾本科花粉粒径分布范围并结合其它指标可以揭示农业活动对环境变化的影响，也可以应用到考古遗址中反映农业栽培历史，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3282.0m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花粉粒径, 禾本科, 花粉粒径原始数据，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临泽湿地,  张掖湿地,  东辉山遗址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黑河流域不同类型禾本科花粉粒径数据集（2011-2012）. 国家冰川冻土沙漠科学数据中心(http://www.ncdc.ac.cn), 2021. https://cstr.cn/CSTR:11738.11.ncdc.973Desert.2020.148.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 , 新疆博斯腾湖表层沉积物的孢粉分析[J]. 冰川冻土, 2004, , (05): 602-609.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Shixiong, Zheng Zhuo, Huang Kangyou, Zong Yongqiang, Wang Jianhua, Xu Qinghai, Rolett Barry V, Li Jie. Modern pollen assemblages from cultivated rice fields and rice pollen morphology: Application to a study of ancient land use and agriculture in the Pearl River Delta, China[J]. The Holocene, 2012, 22,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