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黑河流域生态水文综合地图集：黑河流域地势地形图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Topography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 根据黑河流域分布、地势和地形形态可将黑河流域分为四个区：祁连山高山区、河西走廊平原区、走廊北山中山区、额济纳盆地。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数据源：黑河流域1:100万地貌数据，黑河流域河流数据、黑河流域居民点数据、黑河流域行政边界数据。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黑河流域生态水文综合地图集：黑河流域地势地形图，比例尺1:2500000，正轴等积圆锥投影。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地形, 地貌, 地势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黑河流域生态水文综合地图集：黑河流域地势地形图. 国家冰川冻土沙漠科学数据中心(http://www.ncdc.ac.cn), 2020. https://cstr.cn/CSTR:11738.11.ncdc.Westdc.2020.364.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