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长江中下游出入梅日期及其强度数据集（1951-2020年）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Meiyu Onset and Retreat Dates and Their Intensity in the Middle and Lower Reaches of the Yangtze River (1951-2020)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长江中下游出入梅日期及其强度数据集（1951—2020年）由气象业务或科研机构基于国家气候中心整编的梅雨特征量及逐日气象观测资料研制而成，旨在支持梅雨变化规律、汛期旱涝预测及防灾减灾研究。生产上采用标准化判别方法，以逐日降水、气温及副高位置等综合识别梅雨过程，提取入梅日期、出梅日期、梅雨期长度、总降水量等要素。数据可广泛应用于气候变化趋势分析、梅雨季节预测、水资源评估、农业气象服务及异常梅雨年形成机理研究等领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  本数据集使用的降水、气温等原始气象资料来源于中国气象局国家气候中心整编的1951-2020年长江中下游地区梅雨特征量数据，以及区域内气象站点的逐日观测资料。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副高脊线位置结合区域内雨日及降水阈值自动判定入梅和出梅日期，并利用主成分分析（PCA）提取主要气象因子，再通过K-means聚类将梅雨期划分为Ⅰ型、Ⅱ型、Ⅲ型三类，同时基于梅雨期长度、累计雨量和雨日强度三个因子，使用百分位法确定每年的梅雨强度等级，最终整理形成包含入梅、出梅日期及梅雨强度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  数据经异常值检查，具有较高的完整性和准确性。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长江中下游流域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入梅, 出梅</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1951 2020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长江中下游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熊丰. 长江中下游出入梅日期及其强度数据集（1951-2020年）.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