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ChinaCropPhen1km:基于 LAI 产品中国三种主要作物的高分辨率作物物候数据集（2000-2015年）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ChinaCropPhen1km:A high-resolution crop phenological dataset for three staple crops in China based on LAI products(2000-2015)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https://doi.org/10.6084/m9.figshare.8313530.v5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11738.11.NCDC.FIGSHARE.DB6661.2024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作物物候为地表物候动态监测和建模以及作物管理和生产提供了重要信息。以往的大多数研究主要在站点尺度上研究作物物候；然而，大尺度的地表物候动态监测和建模需要高分辨率的作物物候动态空间信息。在本研究中，我们基于全球陆面卫星叶面积指数（LAI）产品，制作了2000-2015年三种主要作物的1 km网格作物物候数据集，称为ChinaCropPhen1km。首先，我们比较了三种常见的平滑方法，并针对不同作物和地区选择了最适合的方法。然后，我们开发了一种基于最优滤波的物候检测（OFP）方法，该方法结合了基于拐点和基于阈值的方法，在 1 km 空间分辨率下检测了中国三种主要作物的关键物候期。最后，我们建立了 2000-2015 年中国三种主要作物的高分辨率网格物候产品。与中国气象局农业气象站（AMS）的密集物候观测数据相比，该数据集具有较高的精度，检索到的物候日期误差小于 10 d，较好地表现了观测到的物候动态在站点尺度上的时空格局。经过良好验证的数据集可用于多种用途，包括改进大面积的农业系统或地球系统建模。</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 MODIS 的 2000 至 2015 年改进型 LAI 数据集（GLASS LAI）来自 Liang 等人（2013 年；http://glass-product.bnu.edu.cn/?pid=3&amp;c=1，最后访问日期：2020 年 1 月）。GLASS LAI 产品由一般回归神经网络（GRNNs）训练生成，该网络由 MODIS LAI 和卫星集合碳轮廓和陆地观测产品变化（CYCLOPES）LAI 产品以及 2001-2003 年期间基准陆地多站点分析和产品相互比较（BELMANIP）站点的再处理 MODIS 反射率（Liang 等，2013 年）融合而成。通过计算多个全球LAI产品与高分辨率LAI参考图之间的均方根误差（RMSE）和判定系数（R2），可以看出，与MODIS LAI产品（MOD15）和Geoland2 BioPar版本1（GEOV1；肖等，2016）相比，GLASS LAI的精度（RMSE=0.78；R2=0.81）相当不错。此外，相互比较表明，GLASS LAI（1 km 空间分辨率的 8 d 合成）比其他 LAI 产品具有更强的时间连续性和空间完整性（Xiao 等，2014 年，2016 年）。它已被应用于植被监测和作物模型同化（Xiao 等，2014；Chen 等，2018a）。   此外，我们还使用了由中国 1 km 全国土地覆被数据集（NLCD）导出的耕地层作为耕地掩模。具体而言，我们检测了旱地作物（即玉米和小麦）和水稻的关键物候期，它们分别受限于从 NLCD 导出的旱地和水田图层。NLCD 由中国科学院资源与环境科学数据中心提供（http://www.resdc.cn/Default.aspx，最后访问日期：2020 年 1 月），其中还包括多个年代的土地利用数据集，即 2000 年、2005 年、2010 年和 2015 年（Liu 等，2005 年，2014 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  数据处理过程如下 (1) 数据预处理；(2) 选择耕地样方网格，确定合适的平滑方法；(3) 确定基于最优滤波的物候检测（OFP）方法；(4) 生成 ChinaCropPhen1km 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GLASS LAI, 1 公里, 中国三大主粮作物, 作物物候信息, 基于最优滤波的物候检测方法（OFP）, 环境科学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骆玉川,  张朝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张朝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张朝</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41977405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基于作物模型模拟和多源数据同化技术的区域农业灾害风险研究—以我国北方小麦干旱为例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骆玉川,张朝. ChinaCropPhen1km:基于 LAI 产品中国三种主要作物的高分辨率作物物候数据集（2000-2015年）. 国家冰川冻土沙漠科学数据中心(http://www.ncdc.ac.cn), 2024. https://cstr.cn/CSTR:11738.11.NCDC.FIGSHARE.DB6661.2024.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Luo Yuchuan, Zhang Zhao, Chen Yi, Li Ziyue, Tao Fulu. ChinaCropPhen1km: a high-resolution crop phenological dataset for three staple crops in China during 2000–2015 based on leaf area index (LAI) products[J/OL]. Earth System Science Data, 2020, 12(1): 197-214. DOI: 10.5194/essd-12-197-2020.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