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奈曼旗,库偏旗,科左后旗沙漠化类型图(1983年)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Desertification type map of Naiman Banner, Kuyu Banner and Kezuohou Banner (1983)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10.12072/ncdc.westdc.db3786.2023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该数据数字化自图纸的《奈曼旗、库伦旗、科尔沁左翼后旗沙漠化类型图》,该图的具体信息如下: 主编:朱震达 副主编：刘恕、邱醒民 编辑 :冯毓荪 制图：冯毓荪、赵燕华、王建华 复照：李伟民 野外考察：朱震达、邱醒民、刘恕、沈竟其、冯毓荪、王一谋、杨有林、杨泰运、文子祥、刘阳宣 制图单位:中国科学院沙漠研究室编制 出版社:暂无 比例尺:1：300000 出版时间: 暂无 图例：波状起伏沙黄土平原、非沙漠化土地、甸子地、盐碱地、树林及灌木林、耕地、山地、沙丘 2、文件格式与命名 数据均以ESRI Shapefile格式储存，包括一下图层： 奈曼旗、库偏旗、科左后旗沙漠化类型图、河流、道路、湖泊、铁路、井泉、居民地 3、数据属性 沙化等级类 植被 本底类 正在发展中的沙漠化土地 耕地 灌丛沙地 盐碱地 甸子地 沙丘 严重沙漠化土地 树林及灌木林 山地 强烈发展的沙漠化土地 潜在的沙漠化土地 湖泊 非沙漠化土地 波状起伏沙黄土平原 2、投影信息： Angular Unit: Degree (0.017453292519943295) Prime Meridian: Greenwich (0.000000000000000000) Datum: D_Beijing_1954 Spheroid: Krasovsky_1940 Semimajor Axis: 6378245.000000000000000000 Semiminor Axis: 6356863.018773047300000000 Inverse Flattening: 298.300000000000010000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《奈曼旗、库伦旗、科尔沁左翼后旗沙漠化类型图》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1983/01/01-1983/12/31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奈曼旗,库偏旗,科左后旗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+ellps=krass +towgs84=15.8,-154.4,-82.3,0,0,0,0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沙漠, 沙漠化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库偏旗,  奈曼旗,  科左后旗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123.75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奈曼旗,库偏旗,科左后旗沙漠化类型图(1983年). 国家冰川冻土沙漠科学数据中心(http://www.ncdc.ac.cn), 2020. https://cstr.cn/CSTR:11738.11.ncdc.Westdc.2020.597.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