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黑河生态水文遥感试验：水文气象观测网数据集（中游大满超级站大孔径闪烁仪-2014年）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Ecological hydrological remote sensing test: hydrometeorological observation network data set (large aperture scintillator of Daman super station in the middle reaches-2014)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10.12072/ncdc.NIEER.db0065.2020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11738.11.ncdc.nieer.2020.1632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水文气象观测网中游大满站的大孔径闪烁仪通量观测数据。中游大满站分别架设了德国BLS450_NQ和荷兰Kipp&amp;zonen型号的大孔径闪烁仪，北塔为Kipp&amp;zonen的接收端和BLS450_NQ的发射端，南塔为Kipp&amp;zonen的发射端和BLS450_NQ的接收端。其中BLS450_NQ观测时间段为2014年1月1日至2014年12月31日，Kipp&amp;zonen的观测时间为2014年1月1日至2014年3月1日。  站点位于甘肃省张掖市大满灌区内，下垫面涉及玉米、果园和温室大棚等，但以玉米为主。北塔的经纬度是100.379E，38.861N，南塔的经纬度是100.369E，38.847N，海拔高度约1556m。大孔径闪烁仪的有效高度22.45m，光径长度是1854m，采样频率是1min。  大孔径闪烁仪原始观测数据为1min，发布的数据为经过处理与质量控制后的30min数据，其中感热通量主要是结合自动气象站观测数据，基于莫宁-奥布霍夫相似理论通过迭代计算得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中游大满站分别架设了德国BLS450_NQ和荷兰Kipp&amp;zonen型号的大孔径闪烁仪，北塔为Kipp&amp;zonen的接收端和BLS450_NQ的发射端，南塔为Kipp&amp;zonen的发射端和BLS450_NQ的接收端。其中BLS450_NQ观测时间段为2014年1月1日至2014年12月31日，Kipp&amp;zonen的观测时间为2014年1月1日至2014年3月1日。  站点位于甘肃省张掖市大满灌区内，下垫面涉及玉米、果园和温室大棚等，但以玉米为主。北塔的经纬度是100.379E，38.861N，南塔的经纬度是100.369E，38.847N，海拔高度约1556m。大孔径闪烁仪的有效高度22.45m，光径长度是1854m，采样频率是1mi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  仪器自动观测，人工校准。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  2014年6月21日至27日由于自动气象站数据缺失，导致期间LAS观测感热通量H_LAS无法计算；2014年6月29日至7月2日、7月21日至22日、9月24日至25日、12月21日至30日由于LAS仪器故障导致期间数据缺失。</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2014/01/01-2014/12/31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527.8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大孔径闪烁仪, 水文气象观测网,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大满超级站,  黑河流域,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 黑河生态水文遥感试验：水文气象观测网数据集（中游大满超级站大孔径闪烁仪-2014年）. 国家冰川冻土沙漠科学数据中心(http://www.ncdc.ac.cn), 2021. https://cstr.cn/CSTR:11738.11.ncdc.nieer.2020.1632.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Wang Weishan, Jia Zhenzhen, Zhu Mingjia, Bai J, Wang Jianjun. A comparison of eddy-covariance and large aperture scintillometer measurements with respect to the energy balance closure problem[J]. Hydrology and Earth System Sciences, 2011, 15(4): 1291-1306.</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The Heihe Integrated Observatory Network: A Basin-Scale Land Surface Processes Observatory in China[J]. Vadose Zone Journal, 2018, 17(1): 180072.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