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experiment of ecological hydrology in Heihe River: radarsat-2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10.12072/ncdc.nieer.db3021.2023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radarsat-2 remote sensing data set was obtained through a joint experiment with Chen Quan, associate researcher of the Institute of remote sensing and digital earth, Chinese Academy of Sciences. Radarsat-2 is a high-resolution commercial radar satellite equipped with C-band sensors. It was launched from Baikonur base in Kazakhstan on December 14, 2007 by the Canadian Space Agency in cooperation with MDA company. The designed service life of the satellite is 7 years, and the expected service life can reach 12 years. It has the imaging capability of 3M high resolution. It can switch left and right to obtain images according to the instructions, which shortens the revisit cycle of the satellite and increases the acquisition capability of stereo data. In addition, the satellite has powerful data storage function and high-precision attitude measurement and control ability. In addition to shortening the revisit interval, ensuring more data reception and faster image processing, radarsat-2 can provide 11 beam modes, including 2 high-resolution modes; Three polarization modes, widened scanning amplitude and large capacity solid-state recorder. All these make the operation of radarsat-2 more flexible and convenient. In 2012, a total of 1 radarsat-2 image was obtained. The coverage is the ecological and hydrological test area of artificial oasis in the middle reaches, and the acquisition time (Beijing time) is July 6, 2012 at 06:30. The acquired data is full polarization fine mode (stripmap quad), the resolution is 8 m, the product level is SLC, and the polarization mode is full polarization, i.e. VV, VH, HH and HV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 Radarsat-2 is a high-resolution commercial radar satellite equipped with C-band sensors. It was launched from Baikonur base in Kazakhstan on December 14, 2007 by the Canadian Space Agency in cooperation with MDA company. The designed service life of the satellite is 7 years, and the expected service life can reach 12 years. It has the imaging capability of 3M high resolution. It can switch left and right to obtain images according to the instructions, which shortens the revisit cycle of the satellite and increases the acquisition capability of stereo data. In addition, the satellite has powerful data storage function and high-precision attitude measurement and control ability. In addition to shortening the revisit interval, ensuring more data reception and faster image processing, radarsat-2 can provide 11 beam modes, including 2 high-resolution modes; Three polarization modes, widened scanning amplitude and large capacity solid-state recorder. All these make the operation of radarsat-2 more flexible and convenient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2012, a total of 1 radarsat-2 image was obtained. The coverage is the ecological and hydrological test area of artificial oasis in the middle reaches, and the acquisition time (Beijing time) is July 6, 2012 at 06:30.  The acquired data is full polarization fine mode (stripmap quad), the resolution is 8 m, the product level is SLC, and the polarization mode is full polarization, i.e. VV, VH, HH and HV</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time:2012/07/06-2012/07/07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Theme:Full polarization, Radarsat-2, SAR, satellite remote sensing, Backscattering coefficient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shuguo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shuguo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shuguo. Remote sensing experiment of ecological hydrology in Heihe River: radarsat-2 remote sensing data set (2012). National Cryosphere Desert Data Center(http://www.ncdc.ac.cn), 2021. https://cstr.cn/CSTR:11738.11.ncdc.NIEER.2021.1869.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