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 million Land Use Data of Xinjiang 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TM, MSS satellite images of different scales in the mid-1980s and early 1990s, TM, spot satellite images of 1999, and various electronic geographic data files accumulated by the Research Institute, the ecological background database of Xinjiang is constructed, which reflects the basic natural resources of 1:1 million land use in Xinjiang in a rich and intuitive way. The data covers the whole region of Xinjiang, and the conic projection square of Lambert area is used Formula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Xinjiang land use distribution map (1:1 million) design and production unit: Xinjiang land bureau (paper map) data format: paper map design and production time: 1999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Xinjiang land use database coding design is based on Xinjiang land use distribution map (1:1 million), using the map land classification system, according to the map mark, combined with the coding principle to design.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vectorization and recoding. The coding design of Xinjiang land use database is based on the land use distribution map (1:1 million) of Xinjiang, using the land classification system of the map, according to the mark of the map, combining with the coding principle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equal-area conic projection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LUCC, Land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contributors:WuShixin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WuShixin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WuShixin. 1:1 million Land Use Data of Xinjiang in 1999. National Cryosphere Desert Data Center(http://www.ncdc.ac.cn), 2021. https://cstr.cn/CSTR:11738.11.ncdc.nieer.2020.1301.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