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吉林省牛心套稻-苇-渔-菌湿地生态农业复合生态工程模式土壤真菌多样性（120）原始数据集（2022年）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fungal diversity in rice-reed-fish-mushroom wetland eco-agricultural complex ecological engineering model (120)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  本数据集为2022 年 6 月 20 日在吉林省白城市大安市牛心套保稻-苇-渔-菌湿地生态农业复合生态工程模式示范区的苇基菌糠堆肥区，采集了120份土壤样品，进行土壤真菌多样性测序分析。主要用于测试不同苇基菌糠肥料化处理对真菌多样性的影响；通过真菌多样性和肥料性质，筛选出较好的肥料用于盐碱土改良；菌糠来源分为新和旧2种，发酵混合物分无机（沙土）、有机（牛羊粪）、微生物菌剂3种，菌糠发酵比例分 0、25%、50%、75%和100% 5种，4个重复。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  在稻-苇-渔-菌湿地生态农业复合生态工程模式示范区的苇基菌糠堆肥区采集的土壤样品送至上海派森诺生物科技有限公司进行土壤真菌微生物多样性组成谱研究，获得原始数据。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对高通量测序的原始下机数据根据序列质量进行初步筛查，对于双端序列还需根据重叠碱基进行配对连接。通过质量初筛的序列按照引物和Index信息，识别分配入对应样本，并去除嵌合体等疑问序列。对获得的高质量序列进行OTU划分，每个OTU的代表序列用于分类地位鉴定以及系统发育学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  为了整合原始双端测序数据，首先采用滑动窗口法对FASTQ格式的双端序列逐一作质量筛查，从第一个平均质量值低于Q20的窗口处截断序列，并要求截断后的序列长度≥ 150 bp，且不允许存在模糊碱基N。随后，利用FLASH软件，对通过质量初筛的双端序列根据重叠碱基进行配对连接:要求Read 1和Read2两条序列的重叠碱基长度≥ 10 bp，且不允许碱基错配。最后，根据每个样本所对应的Index信息，将连接后的序列识别分配入对应样本，从而获得每个样本的有效序列。</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2022/06/20-2022/06/20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吉林省白城市大安市牛心套保苇场稻-苇-渔-菌湿地生态农业复合生态工程模式示范区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FQ</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真菌多样性, 土壤, 盐碱土改良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吉林省白城市大安市牛心套保苇场稻-苇-渔-菌湿地生态农业复合生态工程模式示范区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XDA23060404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东北农牧交错带农-草-畜-水复合生态工程发展模式及示范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李晓宇. 吉林省牛心套稻-苇-渔-菌湿地生态农业复合生态工程模式土壤真菌多样性（120）原始数据集（2022年）. 国家冰川冻土沙漠科学数据中心(http://www.ncdc.ac.cn), 2024. https://cstr.cn/CSTR:11738.11.NCDC.NIEER.DB6401.2024.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