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2007年额济纳乡镇个数、村民委员会个数、行政区域面积、乡村人口、农业机械总动力、粮食产量、财政收入和支出、在校学生数、医院数社会福利院数等指标，该数据集可为评估额济纳绿洲区社会经济发展状况提供支撑。数据集共34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  基于额济纳旗统计局2007年统计年鉴数据，利用excel进行分类、整理及统计。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额济纳绿洲社会经济数据集（2007年）. 国家冰川冻土沙漠科学数据中心(http://www.ncdc.ac.cn), 2024. https://cstr.cn/CSTR:11738.11.NCDC.NIEER.DB6423.2024.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