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饱和交通下互通式隧道火灾排烟技术报告数据集（2021年10月）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technical report on fire and smoke exhaust of interworking tunnels under saturated traffic (October 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10.12072/ncdc.nieer.db2762.2024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11738.11.NCDC.NIEER.DB2762.2023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  本数据集包含烟气竖直温度、纵向温度、气流速度等实验测量和数值模拟所得数据。   温度测量量程和精度分别为0~127℃和0.125℃，测量误差为±0.1%。风速仪的测量量程为0~30m/s，测量精度为0.01m/s，采样频率1Hz，测量误差为±0.05%。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  实际测量数据和数值模拟数据。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  实际测量和数值模拟。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2021/10/01-2021/10/31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理论分析, 模型实验, 数值模拟, 全尺寸实验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张琦. 饱和交通下互通式隧道火灾排烟技术报告数据集（2021年10月）. 国家冰川冻土沙漠科学数据中心(http://www.ncdc.ac.cn), 2023. https://cstr.cn/CSTR:11738.11.NCDC.NIEER.DB2762.2023.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