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柴达木地区1km分辨率积雪变化率分布图（2000-2018年）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1km resolution snow cover change rate in Qaidam region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  该数据是利用Modis产品数据，通过重采样、拼接等处理，得到柴达木盆地2000-2018年每年的平均积雪覆被率数据，通过对每个像元进行回归分析，得到2000-2018年柴达木地区1km分辨率积雪变化率图   本数据集主要应用于冰冻圈科学研究。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  MOD10A1数据来自美国国家航空航天局(https://www.nasa.gov/)。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  日积雪覆被率数据是在MODIS产品数据 MOD10A1的基础上，通过重采样、拼接、剪裁等预处理，采用基于三次样条函数插值的去云算法进行去云处理后得到。利用arcgis计算年平均积雪率并选取DEM大于3500m的区域进行掩膜处理，得到柴木盆地的年积雪覆被率数据。基于Python对每个像元进行线性回归分析，最终生成2000-2018年柴达木地区1km分辨率积雪变化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  a. 原始资料数据精度   MOD10A1(500m)产品数据包含积雪覆被率和质量评估（QA）等数据。积雪覆盖数据是基于采用归一化差异积雪指数（NDSI）和其他标准测试的积雪制图算法制成。   b. 项目数据产生和汇集过程中的相关质量控制措施，包括完整的数据产生过程、使用的方法和标准规范、数据应用范围等内容。   (1)数据生产过程: 对原始影像进行重采样、 拼接、剪裁等预处理，最终采用基于三次样条函数插值的去云算法进行去云处理后得到，利用arcgis计算年平均积雪率并选取DEM大于3500m的区域进行掩膜处理，得到柴木盆地的年积雪覆被率数据。基于Python对每个像元进行线性回归分析，最终生成2000-2018年柴达木地区1km分辨率积雪变化率图。   (2)方法和标准规范:重采样、拼接、剪裁、线性回归分析。   c. 加工后数据精度   在加工生成数据时，保留部分原始数据。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积雪变化率, 归一化差异积雪指数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李锴基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柴达木地区1km分辨率积雪变化率分布图（2000-2018年）. 国家冰川冻土沙漠科学数据中心(http://www.ncdc.ac.cn), 2022. https://cstr.cn/CSTR:11738.11.ncdc.Hydro.db2442.2022.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