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甘肃省水质自动站监测数据集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Automatic water quality station monitoring dataset for Gansu Province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11738.11.ncdc.nieer.2020.1565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本数据来源于甘肃省环境监测中心站，数据包含网络上公开的三个观测要素，即 PH、高锰酸盐指数、氨氮。 数据格式为文本文件，第一栏为城市名称，第二栏为PH，第三栏为高锰酸盐指数，第四栏为氨氮，第五栏为观测日期。 包含固水子、牛背村、五佛寺、什川桥、新城桥、碧口6个断面的数据。 黄河甘肃段：新城桥（兰州上游断面）、什川桥（兰州—白银交界断面）、五佛寺（甘肃—宁夏交界断面）、牛背村（甘肃—陕西交界断面）。白龙江武都段：（固水子村断面）。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甘肃兰州新城桥水质自动监测站位于兰州市西固区，建在兰州市第一自来水厂区内。点位坐标东经103度35分02秒,北纬36度07分20秒。黄河水系（黄河干流），国控省界断面。由兰州市环境监测站托管。距离35公里。建于2001年3月。 pH：表征水体酸碱性的指标，pH值为7时表示为中性，小于7为酸性，大于7为碱性。天然地表水的pH值一般为6~9之间，水体中藻类生长时由于光合作用吸收二氧化碳，会造成表层pH值升高。 高锰酸盐指数（CODMn）：以高锰酸钾为氧化剂，处理地表水样时所消耗的量，以氧的mg/L来表示。在此条件下，水中的还原性无机物（亚铁盐、硫化物等）和有机污染物均可消耗高锰酸钾，常被作为地表水受有机污染物污染程度的综合指标。也称为化学需氧量的高锰酸钾法，以别于常作为废水排放监测的重铬酸钾法的化学需氧量（COD）。 氨氮（NH3-N）：氨氮以溶解状态的分子氨（又称游离氨，NH3）和以铵盐（NH4+）形式存在于水体中，两者的比例取决于水的pH值和水温，以含N元素的量来表示氨氮的含量。水中氨氮的来源主要为生活污水和某些工业废水（如焦化和合成氨工业）以及地表径流（主要指使农田使用的肥料通过地表径流进入河流、湖库等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人工监测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为尊重知识产权、保障数据作者的权益、扩展数据中心的服务、评估数据的应用潜力，请数据使用者在使用数据所产生的研究成果中（包括公开发表的论文、论著、数据产品和未公开发表的研究报告、数据产品等成果），明确注明数据来源和数据作者。对于转载（二次或多次发布）的数据，作者还须注明原始数据来源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2012/11/26-2013/12/01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兰州，甘肃，中国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81.5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高锰酸盐指数, 水质, 氨氮, PH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新城桥,  五佛寺,  碧口,  兰州,  什川桥,  牛背村,  固水子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109.00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王亮绪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王亮绪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王亮绪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王亮绪. 甘肃省水质自动站监测数据集. 国家冰川冻土沙漠科学数据中心(http://www.ncdc.ac.cn), 2021. https://cstr.cn/CSTR:11738.11.ncdc.nieer.2020.1565.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