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科尔沁沙地生境类型对沙质草地植被-土壤系统碳氮储量分配动态变化的影响（2011-2015年）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Effects of habitat types on the dynamic changes of allocation in carbon and nitrogen storage of vegetation-soil system in sandy grasslands（2011-2015）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10.5061/dryad.9w0vt4bfs</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11738.11.NCDC.ZENODO.DB3954.2023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半干旱和干旱荒漠化地区退化植被的逐步恢复无疑形成了不同的生境类型。大多数植物通过光合作用产生的能量固定碳来调节其生长，因此碳（C）和氮（N）在植被恢复过程中对植物生长、群落结构和功能起着至关重要的调节作用。然而，目前还不清楚生境类型如何影响沙质草地植被-土壤系统中碳和氮储存分配的动态变化。在此，我们研究了 2011 年、2013 年和 2015 年半固定沙丘（SFD）、固定沙丘（FD）和草地（G）三种生境类型演替阶段的植物群落特征和土壤特性。我们还考察了植被-土壤系统的碳和氮浓度，并估算了它们的碳和氮储量。从SFD到G，植被系统、土壤和植被-土壤系统的碳和氮储量显著增加。从2011年到2015年，SFD的枯落物碳和氮储量、SFD植被系统的氮储量以及FD土壤和植被-土壤系统的氮储量均有所增加，而FD的地上植物碳和氮储量在2011年高于2013年和2015年。在植被恢复过程中，大部分 C 和 N 被固存于土壤中。这些结果表明，植被-土壤系统中碳和氮储量分配的动态变化因生境类型而异。我们的研究表明，自给自足型生境在植被中的固氮率较高，而自给自足型生境在土壤中的固氮率较高。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  在长期封闭的条件下，在每个栖息地的 6 个重复点内选择了与 SFD、FD 和 G 栖息地类型相对应的 18 个采样点，所有采样点之间的距离约为 0.5-8 千米，进行取样。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双因素方差分析（ANOVA）研究了生境类型、取样年份及其交互作用对各深度、植被系统和植被-土壤系统的地上生物量、枯落物质量、根系生物量、土壤容重、碳和氮浓度以及地上植物、枯落物、根系和土壤中的储量的影响。如果方差分析结果显著（p &lt; .05），则采用最小显著差异（LSD）检验来比较不同生境类型或采样年份。所有统计分析均由 SPSS（19.0 版）进行。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科尔沁沙地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987.3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生境类型, 碳氮储量分配动态变化, 半固定沙丘（SFD）, 固定沙丘（FD）, 草地（G）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2011 2013 2015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科尔沁沙地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120.70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120.70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吕朋,  赵生龙,  左小安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左小安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左小安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 41571106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半干旱沙地退化植被恢复对土壤氮转化的影响机制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吕朋,赵生龙,左小安. 科尔沁沙地生境类型对沙质草地植被-土壤系统碳氮储量分配动态变化的影响（2011-2015年）. 国家冰川冻土沙漠科学数据中心(http://www.ncdc.ac.cn), 2023. https://cstr.cn/CSTR:11738.11.NCDC.ZENODO.DB3954.2023.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Lv Peng, Sun Shanshan, Medina-Rold谩nd Eduardo, Zhao Shenglong, Hu Ya, Guo Aixia, Zuo Xiaoan.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