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渭河流域Sentinel-1遥感数据集（2015-2021年）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Sentinel-1 remote sensing dataset for the Weihe River Basin (2015-2021)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10.12072/ncdc.WRiver.db0035.2021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11738.11.ncdc.WRiver.2021.33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  本数据集包含渭河流域Sentinel-1的SLC级卫星数据产品，未经其他人工处理。   Sentinel-1卫星是欧洲航天局哥白尼计划（GMES）中的地球观测卫星（https://scihub.copernicus.eu/dhus/#/home），由两颗卫星组成，载有C波段合成孔径雷达，可提供连续图像(白天、夜晚和各种天气)。它是欧空局为哥白尼计划开发的五个任务中的第一个卫星计划。其中，SLC级产品是已被处理后的一级产品，能获得相位和振幅信息，可用于测距和形变观测;其中，选择双极化方式VV+VH;主要的采集模式是IW 。IW 模式的SLC 在单极化下包含有对应于3 个条带下的3 幅影像。以5米 x 20米的空间分辨率(单视)获取250公里长的数据。   Sentinel-1卫星数据收集时间为2015年1月-2021年8月，地理位置为甘肃省、陕西省和宁夏回族自治区，需要11景sentinel-1卫星数据可完全覆盖渭河流域。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  Sentinel-1卫星数据来源于欧空局哥白尼数据中心（https://scihub.copernicus.eu/dhus/#/home）。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  Sentinel-1卫星数据的SLC级产品是已被处理后的一级产品，能获得相位和振幅信息。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  数据未进行其他人工加工处理，质量良好。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2015/01/01-2021/08/01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甘肃省,陕西省,宁夏回族自治区,渭河流域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12.7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tar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Sentinel-1卫星数据, 测距, 形变监测, SLC产品, 地球观测, 相位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陕西省,  宁夏回族自治区,  渭河流域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渭河流域Sentinel-1遥感数据集（2015-2021年）. 国家冰川冻土沙漠科学数据中心(http://www.ncdc.ac.cn), 2021. https://cstr.cn/CSTR:11738.11.ncdc.WRiver.2021.33.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