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柴达木地区100km分辨率0℃高度分布数据集（1970-2018年）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Qaidam area 100km resolution 0 ℃ height distribution dataset (1970-2018)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10.12072/ncdc.Hydro.db2424.2022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11738.11.ncdc.Hydro.db2424.2022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0℃层高度是大气探测的一个重要特性层，反映着大气对流层中下层的温度状况，该层的升降一定程度上影响山体地表：0℃线的升降，进而影响山区水的冻融过程。分析中国西部39个高空站规定层的高度和温度，计算夏季(6-8月) 0℃层的高度，进行Kriging插值，得到柴达木盆地夏季0℃层的高度分布图。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  原始数据为中国高空气象站观测资料。包含了国家气象信息中心通过国内通信系统获取的89个中国探空观测站点各规定等压面和压温湿特性层位势高度、温度、露点温度、风向、风速观测数据。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  分析中国西部39个高空站规定层的高度和温度，计算夏季(6-8月) 0℃层的高度，以100km空间分辨率进行Kriging插值，得到柴达木盆地夏季0℃层的高度分布图。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100km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柴达木盆地, 0℃高度分布, 100km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石梦寒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高寒内陆盆地水循环全过程高效利用与生态保护技术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朱高峰. 柴达木地区100km分辨率0℃高度分布数据集（1970-2018年）. 国家冰川冻土沙漠科学数据中心(http://www.ncdc.ac.cn), 2022. https://cstr.cn/CSTR:11738.11.ncdc.Hydro.db2424.2022.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