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塔里木盆地荒漠区各季节可增加降水数据集（1979-2017年）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data set can be added in each season in desert area of Tarim Basin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10.12072/ncdc.XBSAQ.db2271.2022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11738.11.ncdc.XBSAQ.db2271.2022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  （1）欧洲中尺度天气预测中心（ECMWF）的实时再分析资料（ERA-Interim）日平均数据，下载地址为：https://apps.ecmwf.int/datasets/data/interim-full-daily/levtype=sfc/   （2）国家气象信息中心中国地面降水月值格点数据，下载地址为：http://data.cma.cn/data/detail/dataCode/SURF_CLI_CHN_PRE_MON_GRID_0.5.html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  （1）基于ERA-Interim比湿数据，利用整层积分公式计算得到可降水量矩阵。   （2）基于国家气象信息中心中国地面降水月值格点数据，计算各格点中降水与可降水量得比值矩阵，即可降水转化率矩阵，采用python统计分析库裁取研究区域内数据点，做区域平均得可降水转化率数据。   （3）基于ERA-Interim比湿及风速数据，计算得到水汽通量散度矩阵，识别出空中水资源富集区。   （4）考虑人工增雨措施的可增加降雨效率，即可得到空中水资源富集区实施增雨作业理论可增加降雨量矩阵。   （5）最后进行季平均及年平均，得到区域内各级季节数据。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塔里木盆地荒漠区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塔里木盆地荒漠区, 可增加降水,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塔里木盆地荒漠区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77.61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塔里木盆地荒漠区各季节可增加降水数据集（1979-2017年）. 国家冰川冻土沙漠科学数据中心(http://www.ncdc.ac.cn), 2022. https://cstr.cn/CSTR:11738.11.ncdc.XBSAQ.db2271.2022.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