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黑河流域地表过程综合观测网（四道桥超级站气象要素梯度观测系统-2025）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(an observation system of Meteorological elements gradient of Sidaoqiao Superstation,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10.12072/ncdc.heihe.db7606.2026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11738.11.ncdc.heihe.db7606.2026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  该数据集包含了2025年1月1日至2025年12月31日黑河流域地表过程综合观测网下游四道桥超级站气象要素梯度观测系统数据。站点位于内蒙古额济纳旗达来呼布镇四道桥，下垫面是柽柳。观测点的经纬度是101.1374E, 42.0012N，海拔873m。空气温度、相对湿度、风速风向传感器分别架设在5m、7m、10m、15m、20m、28m处，共6层，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土壤温度探头埋设在地表0cm和地下2cm、4cm、10cm、20cm、40cm、80cm、120cm、160cm和200cm处；土壤水分传感器分别埋设在地下2cm、4cm、10cm、20cm、40cm、80cm、120cm、160cm和200cm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  黑河流域地表过程综合观测网下游四道桥超级站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黑河流域地表过程综合观测网下游四道桥超级站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自动气象站, 气象要素, 怪柳</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刘绍民,徐自为,车涛,谭俊磊,任志国,张阳. 黑河流域地表过程综合观测网（四道桥超级站气象要素梯度观测系统-2025）. 国家冰川冻土沙漠科学数据中心(http://www.ncdc.ac.cn), 2026. https://cstr.cn/CSTR:11738.11.ncdc.heihe.db7606.2026.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