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黑河生态水文遥感试验：可见光/近红外、热红外多角度航空遥感（2012年8月1日）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Ecological hydrological remote sensing experiment: Visible / near infrared and thermal infrared multi angle aerial remote sensing (August 1,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10.12072/ncdc.nieer.db3495.2023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  本数据集于2012年8月1日在黑河上游开展了可见光/近红外、热红外获取数据。2012年8月1日在黑河上游，利用运12飞机，搭载WIDAS传感器，开展了可见光/近红外、热红外的多角度航空遥感试验。   WIDAS系统集成了：高分辨率相机一台、可见光/近红外5波段多光谱相机两台（最大视场角48°）和热像仪一台（最大视场角46°）。获取的数据信息为，高分辨率CCD：0.08米；多光谱分辨率：0.4米；热像仪分辨率：2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8月1日在黑河上游，利用运12飞机，搭载WIDAS传感器，开展了可见光/近红外、热红外的多角度航空遥感试验。WIDAS系统集成了：高分辨率相机一台、可见光/近红外5波段多光谱相机两台（最大视场角48°）和热像仪一台（最大视场角46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  获取的数据信息为，高分辨率CCD：0.08米；多光谱分辨率：0.4米；热像仪分辨率：2米。</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2012/08/01-2012/08/02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91.0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WIDAS, 航空遥感, 多角度观测,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肖青,  闻建光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黑河流域生态-水文过程综合遥感观测试验：航空光学遥感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肖青,闻建光. 黑河生态水文遥感试验：可见光/近红外、热红外多角度航空遥感（2012年8月1日）. 国家冰川冻土沙漠科学数据中心(http://www.ncdc.ac.cn), 2021. https://cstr.cn/CSTR:11738.11.ncdc.NIEER.2021.1891.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