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2024年凉州区旅游资源空间数量分级数据集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Liangzhou District Tourism Resource Spatial Quantity Grading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10.12072/ncdc.tourism.db7195.2026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11738.11.NCDC.TOURISM.DB7195.2026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甘肃省武威市凉州区文体广电和旅游局牵头组织的系统性旅游资源普查，旨在科学认知区域旅游资源本底与空间格局。其生产方法基于镇级行政单元对旅游单体进行数量统计，并对统计结果采用等距与自然断点相结合的方法进行分级，形成空间分级专题数据。数据采用地理坐标系，经度范围依据实际行政区划确定。本数据特点在于由官方主导，数据来源权威、标准统一，通过分级处理直观揭示了旅游资源分布的集聚差异。主要适用于区域旅游规划、资源开发潜力评估、旅游空间结构分析及相关学术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于经加工处理的统计数据集，来源于甘肃省武威市凉州区文体广电和旅游局牵头，联合相关部门及专业技术团队共同开展的旅游资源调查与统计工作。数据采集以镇级行政单元为基本统计单元，对旅游单体进行数量统计，并对统计结果采用等距与自然断点相结合的方法进行分级，形成空间分级专题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原始旅游资源单体点位矢量数据（点要素图层，包含资源位置坐标及属性信息）为基础；通过人工统计各行政单元（乡镇/街道）内旅游资源单体数量；将统计结果连接至凉州区行政边界矢量图层；对行政单元内的资源数量字段采用自然断裂法进行五级分级，并应用分级颜色渲染；叠加凉州区行政边界作为地理参考，最终导出为Shapefile格式的要素类文件。   该数据集为派生数据产品，通过标准空间分析流程将离散资源点转化为连续密度场，用于揭示旅游资源空间集聚格局。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础数据质量控制：原始点位数据由官方普查团队通过实地调查、档案核实、多源定位获取，遵循统一国家标准，确保资源分类、定位与属性的规范性和权威性；普查过程包括多轮内部审核与专家复核。   （2）数据加工质量控制：在ArcGIS10.8平台中，严格按照标准工具参数执行核密度分析；处理前后进行目视检查与统计验证（对比原始点位分布与密度热点一致性）；对异常值（孤立点高密度）进行手动复核。   （3）完整产生过程：原始点位数据采集（实地普查+空间定位）→数据清洗与矢量图层构建→ArcGIS核密度估计分析（参数设定+计算）→分级渲染与行政边界叠加→输出数据集。   （4）使用方法：全程采用成熟的ArcGIS空间分析模块，无自定义脚本或非标准算法。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2026/02/06-2026/02/06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甘肃省武威市凉州区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274.8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凉州区, 旅游资源, 空间数量分级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武威市,  凉州区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37.38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何鹏,  温倩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温倩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温倩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2025KY025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基于I0-TSA整合模型的甘肃省文旅产业增加值测度与经济贡献研究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何鹏,温倩. 2024年凉州区旅游资源空间数量分级数据集. 国家冰川冻土沙漠科学数据中心(http://www.ncdc.ac.cn), 2026. https://cstr.cn/CSTR:11738.11.NCDC.TOURISM.DB7195.2026.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