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2018年天山北坡国家级重点预防区林草植被覆盖统计表数据集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Statistical table data set of forest and grass vegetation coverage in national key prevention area on northern slope of Tianshan Mountain in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10.12072/ncdc.HHSTBC.db0085.2021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11738.11.ncdc.HHSTBC.2020.229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2018年天山北坡国家级重点预防区林草植被覆盖度统计表数据集包括新疆维吾尔自治区天山区、达坂城区、乌鲁木齐县、独山子区、哈密市、伊吾县、巴里坤哈萨克自治县、昌吉市、阜康市、呼图壁县、玛纳斯县、奇台县、吉木萨尔县、木垒哈萨克自治县、博乐市、精河县、温泉县、塔城市、乌苏市、额敏县、沙湾县、托里县、裕民县、石河子市、五家渠市2018年的林草植被覆盖统计表，基于空间分辨率为2米的卫星遥感影像加工获得，保存格式为xlsx，数据命名采用“所属重点治理区＋年份＋林草植被覆盖度统计表”的形式，如“××重点治理区××年林草植被覆盖度统计表”。植被覆盖度划分为高覆盖度、中高覆盖度、中覆盖度、中低覆盖度、低覆盖度5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遥感估算的方法，利用归一化植被指数（NDVI）采用像元二分模型法进行植被盖度估算，方法是首先利用多光谱影像的近红外波段与红波段数据计算每个像元的NDVI，然后使用模型计算整个区域植被覆盖度。再将该区域遥感解译得到的土地利用类型数据和基于遥感估算得到的植被覆盖度数据做叠加运算，获得每个像元的植被覆盖度信息。最后根据划分规则对植被覆盖度进行等级划分，统计得到林草植被覆盖度统计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天山北坡国家级重点预防区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187.1 KiB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林草植被覆盖度统计表，高、中高、中、中低、低林草不同覆盖度面积及比例，水力侵蚀区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天山北坡国家级重点预防区，新疆维吾尔自治区，天山区，达坂城区，乌鲁木齐县，独山子区，哈密市，伊吾县，巴里坤哈萨克自治县，昌吉市，阜康市，呼图壁县，玛纳斯县，奇台县，吉木萨尔县，木垒哈萨克自治县，博乐市，精河县，温泉县，塔城市，乌苏市，额敏县，沙湾县，托里县，裕民县，石河子市，五家渠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2018年天山北坡国家级重点预防区林草植被覆盖统计表数据集. 国家冰川冻土沙漠科学数据中心(http://www.ncdc.ac.cn), 2021. https://cstr.cn/CSTR:11738.11.ncdc.HHSTBC.2020.229.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