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柴达木地区冰川面积变化（1970-2018年）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Change of glacier area in Qaidam region (1970-2018)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10.12072/ncdc.Hydro.db2429.2022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11738.11.ncdc.Hydro.db2429.2022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  在已获取的冰川分布基础上，将矢量边界转换为栅格数据，并通过渔网工具，统计并计算得到1970-2018年每100km冰川面积变化分布图。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  1970—2018年冰川分布数据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  利用ArcGIS根据冰川面积属性将各时期面图层转为点图层，利用点转栅格，得到每个小栅格区域内包含的冰川面积。通过渔网工具，统计并计算得到每100km冰川变化。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  原始数据为矢量格式。   (1)数据生产过程:将冰川边界面图层转换为点图层，再将点图层转换为栅格数据，单个栅格大小为30米，通过渔网工具生成100km网格大小，统计每个格网内面积变化。   (2)方法和标准规范:ArcGIS工具创建渔网。   在加工生成数据时，保留所有原始数据。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柴达木盆地, 冰川面积变化, 1970-2018年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石梦寒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朱高峰. 柴达木地区冰川面积变化（1970-2018年）. 国家冰川冻土沙漠科学数据中心(http://www.ncdc.ac.cn), 2022. https://cstr.cn/CSTR:11738.11.ncdc.Hydro.db2429.2022.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