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observation system of meteorological elements gradient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Daman Irrigation District of Zhangye City, Gansu Province, the underlying surface is corn fields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Place:Midstream Artificial Oasis Experimental Zone,  Daman Super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(an observation system of meteorological elements gradient of Daman superstation,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