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中国土壤特征数据集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China Soil Characteristics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10.12072/ncdc.westdc.db3880.2023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本数据集的源数据来源于第二次土壤普查的1：100万中国土壤图（Shi et al., 2004）和8595个土壤剖面。我们采用了多边形连接法将土壤剖面和土壤图斑连接起来得到了土壤砂粒、粉粒和粘粒含量图。连接时考虑到了剖面与图斑间的距离、土壤剖面个数和土壤分类信息。 数据特征 投影：GCS_Krasovsky_1940 覆盖范围：中国 分辨率：0.00833 度（约一公里） 数据格式：FLT, TIFF 取值范围：0%-100% 文件说明 浮点栅格文件包括： sand1.flt, clay1.flt – 表层(0-30cm) 砂粒、粘粒含量。 sand2.flt, clay2.flt – 底层(30-100cm) 砂粒、粘粒含量。 psd.hdr – 头文件: ncols – 列数 nrows – 行数 xllcorner – 左下角纬度 yllcorner – 左下角经度 cellsize – 单元格大小 NODATA_value – 空值 byteorder - LSBFIRST, Least Significant Bit First TIFF 栅格文件包括: sand1.tif, clay1.tif -表层(0-30cm) 砂粒、粘粒含量。 sand2.tif, clay2.tif -底层(30-100cm) 砂粒、粘粒含量。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数据来源于第二次土壤普查的1：100万中国土壤图（Shi et al., 2004）和8595个土壤剖面</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GCS_Krasovsky_1940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土壤粒径, 土壤质地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戴永久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戴永久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戴永久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2008DFA22180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国际科技合作项目：未知</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GYHY201206013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公益性行业（气象）专项项目：气候序列均一化方法及适用性研究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40875062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 国家自然科学基金面上项目：中国区域陆面模型强迫场生成方法研究及其数据集建设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41205037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青年科学基金项目：用于陆面模拟的中国土壤水力参数集的建立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GYHY200706025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公益性行业(气象)专项：陆地表面过程模型及其参数化方案研究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40225013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国家杰出青年科学基金：大气动力学</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戴永久. 中国土壤特征数据集. 国家冰川冻土沙漠科学数据中心(http://www.ncdc.ac.cn), 2020. https://cstr.cn/CSTR:11738.11.ncdc.Westdc.2020.653.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