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柴达木地区1km分辨率气温变化率（1985-2018年）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resolution temperature change rate in Qaidam area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  利用ERA5气温降水数据，计算柴达木地区年均气温，并通过插值、回归分析等方法计算1985-2018年气温变化率，通过渔网工具，统计每1km气温变化率。   本数据集主要应用于冰冻圈科学研究。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  ERA5再分析数据集是欧洲中期天气预报中心的第五代产品。提供大量陆地气候变量的数据分布在全球的0.25*0.25°网格上。ERA5再分析数据具有较高的时间和空间分辨率，因此可以提供对气象条件的详细评估。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  通过ERA5数据，计算1985年-2015年柴达木盆地各年年均气温，通过插值、回归分析，再通过与冰川相同渔网计算得到1km气温变化率。   Kriging插值法原理：Z ̂(s0 )=∑(i=1)^N▒〖λi Z(si)〗   Z(si )是第i个位置的测量值，λi是第i个位置处的测量值的权重，s0是预测位置，N是测量值数。   回归分析原理：y=a*x+b   a: 回归系数 coefficient   b: 截距 intercept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原始资料数据精度   ERA5再分析数据集是欧洲中期天气预报中心的第五代产品。提供大量陆地气候变量的数据分布在全球的0.25*0.25°网格上。ERA5再分析数据具有较高的时间和空间分辨率，因此可以提供对气象条件的详细评估。   b. 项目数据产生和汇集过程中的相关质量控制措施，包括完整的数据产生过程、使用的方法和标准规范、数据应用范围等内容。   (1)数据生产过程: ERA5提供了大量的海洋气候和每小时的气候变量。   (2)方法和标准规范: 这些数据以0.25°×0.25°的网格覆盖地球，数据集中包含 200 多个参数，提供了大量的逐小时的大气、陆地和海洋气候变量。该数据基于改进的三维变分技术，拥有时空分辨率高、更新快、参数多等优点。   c. 加工后数据精度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1985-2018, 气温变化率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柴达木地区1km分辨率气温变化率（1985-2018年）. 国家冰川冻土沙漠科学数据中心(http://www.ncdc.ac.cn), 2022. https://cstr.cn/CSTR:11738.11.ncdc.Hydro.db2440.2022.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