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Primary Road Network Dataset of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数据为天山北麓诸河流域道路分布数据集，比例尺：250000，投影：经纬度，包括天山北麓诸河流域内主要道路的空间分布及属性数据，属性字段：code（道路编码）、Name(道路分级）。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天山北麓诸河流域内主要道路的空间分布及属性数据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道路, 北麓诸河流域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天山北麓诸河流域道路分布数据集. 国家冰川冻土沙漠科学数据中心(http://www.ncdc.ac.cn), 2020. https://cstr.cn/CSTR:11738.11.ncdc.Westdc.2020.609.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