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2015-2019年黄河流域玉米种植面积统计数据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Corn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  本数据集主要收集了黄河流域各地区(以县区级单位，共103个)玉米种植面积数据。数据主要来源于黄河流域各地区年鉴及省级统计年鉴。   1、数据集命名：流域玉米种植面积统计.xlsx。   2、属性信息：省：黄河流域流经省级地区。市：黄河流域流经市级地区。(区)：黄河流域流经县(区)级地区。种植面积：黄河流域地区玉米种植占地面积。   数据集中每个工作表分别为2015～2019年黄河流域各地区玉米种植占地面积数据，详细数据记录在详细栏中。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玉米种植面积, 秋粮种植面积, 地膜玉米面积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宁夏,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2015-2019年黄河流域玉米种植面积统计数据. 国家冰川冻土沙漠科学数据中心(http://www.ncdc.ac.cn), 2021. https://cstr.cn/CSTR:11738.11.ncdc.YRiver.2021.32.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