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MODIS北半球逐日无云二值积雪产品（2000-2015年）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cloudless binary snow products in Northern Hemisphere from 2000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北半球逐日无云二值积雪产品资料，时间自2000年1月至2015年12月，数据包含了积雪和非雪两种地物类型。数据覆盖范围为0-86°N，180°W-180°E。该数据集的数据源使用的积雪产品是通过NSIDC网站下载的V005版本的每日积雪分类产品MOD10A1和MYD10A1，以及AMSR-E每日雪水当量产品和雪冰产品IMS。利用MOD10A1、MYD10A1、AMSR-E AWE和IMS原始数据，采用最大积雪面积融合方法，生成逐日无云二值积雪图像。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  数据来自课题：国家重大科学研究计划“冰冻圈变化及其影响研究”   负责人:丁永建   单位：中国科学院寒区旱区环境与工程研究所   资助者：科技部   数据源使用的积雪产品是通过NSIDC网站下载的V005版本的每日积雪分类产品MOD10A1和MYD10A1，以及AMSR-E每日雪水当量产品和雪冰产品IMS。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  利用MOD10A1、MYD10A1、AMSR-E AWE和IMS原始数据，采用最大积雪面积融合方法，生成逐日无云二值积雪图像   (1)数据生产过程：使用专门的图形工作站进行数据处理过程   (2)方法和标准规范: 采用最大积雪面积融合方法   (3)应用范围: 北半球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的原始数据为通过NSIDC网站下载的V005版本的每日积雪分类产品MOD10A1和MYD10A1，以及AMSR-E每日雪水当量产品数据，采用最大积雪面积融合方法，生成北半球逐日无云二值积雪产品，加工生成后的数据分辨率达到1km×1km。对合成的最终逐日积雪产品精度分析表明，积雪一致性达到87.1%，陆地一致性达到92%，总体分类精度为90.7%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1km*1km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无云,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冰冻圈变化及其影响研究-复杂地形积雪遥感及多尺度积雪变化研究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黄晓东. MODIS北半球逐日无云二值积雪产品（2000-2015年）. 国家冰川冻土沙漠科学数据中心(http://www.ncdc.ac.cn), 2020. https://cstr.cn/CSTR:11738.11.ncdc.CCI.2020.72.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王云龙, 黄晓东, 邓婕, 马晓芳, 梁天刚. 欧亚大陆中高纬度区逐日无云积雪产品研发及验证[J]. 遥感技术与应用, 2016, 31(05): 1013-1021.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