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Qiaogou watershed in the first sub region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In the case of normal rain gauge, the observation data are supplemented by dsj2 rain gauge in flood season.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self recording rain gauge shall be calibrated before the beginning of flood season every year. 】In the observation process, when the abnormal value of the self recording rain gauge occurs, the ordinary rain gauge observation value is used for interpolation and verification; during the data entry process, four levels of manual verification are carried out, including tabulation, primary calibration, re calibration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time:2020/11/11-2010/12/31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format:xls，doc，pdf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precipitation, daily precipitation, period precipitation, maximum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Qiaogou watershed in the first sub region of Loess Hilly and gully region from 2001 to 2010. National Cryosphere Desert Data Center(http://www.ncdc.ac.cn), 2020. https://cstr.cn/CSTR:11738.11.ncdc.HWSDZhan.2020.103.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