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鄂陵湖流域湖畔观测点湍流通量观测数据（2016年）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Lakeside observation points in erling Lake Basin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10.12072/ncdc.ZPWERS.db2023.2022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11738.11.ncdc.ZPWERS.db2023.2022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2016年黄河源区鄂陵湖湖畔观测站点（LSS）的湍流通量观测数据。使用美国CampBell公司的CSAT3和EC150观测获得，时间分辨率为半小时，主要包括感热通量、潜热通量及质量等级标记。以风向划分，风向 35-215°范围的通量数据来自湖面，230-20°范围的为湖岸陆地，剩余的范围为水陆交汇区。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  使用美国CampBell公司的CSAT3和EC150仪器观测获得。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871.8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鄂陵湖流域湖畔观测点湍流通量观测数据（2016年）. 国家冰川冻土沙漠科学数据中心(http://www.ncdc.ac.cn), 2022. https://cstr.cn/CSTR:11738.11.ncdc.ZPWERS.db2023.2022.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