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2020年祁连山黑河国家级重点预防区水土保持措施数据集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soil and water conservation measures in Yimeng Mountain and Taishan Mountain National key control area in 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10.12072/ncdc.hhstbc.db2594.2022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11738.11.ncdc.HHSTBC.2021.256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2020年祁连山黑河国家级重点预防区水土保持措施统计表数据集包括内蒙古自治区额济纳旗，甘肃省永登县、天祝县、甘州区、肃南县、民乐县、临泽县、高台县、金塔县，青海省门源回族自治县、祁连县2020年度水土保持措施统计表，水土保持措施动态变化统计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祁连山黑河国家级重点预防区 </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水保措施统计表，生物措施（4个二级类要素），工程措施（16个二级类要素）。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祁连山黑河国家级重点预防区，内蒙古自治区，甘肃省，青海省 项目支持信息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赵妍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2020年祁连山黑河国家级重点预防区水土保持措施数据集. 国家冰川冻土沙漠科学数据中心(http://www.ncdc.ac.cn), 2021. https://cstr.cn/CSTR:11738.11.ncdc.HHSTBC.2021.256.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