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黑河生态水文遥感试验：水文气象观测径流数据集（2014年）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runoff data set of Hydrometeorological observation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  1.数据集包含了2014年1月1日至2014年12月31日的黑河中游径流加密观测中2号点的河流水位和流速观测数据。   2.该数据集包含了2012年6月13日至2013年9月6日的黑河水文气象观测网中游径流加密观测中1号点的河流水位观测数据。观测点位于甘肃省张掖市213省道黑河桥，分为两个河道，河床为砂砾石，断面不稳定。观测点的经纬度是N38°54'43.55"，E100°20'41.05"，海拔1546米，河道宽度330米。213桥分为两个断面，东面的为1号，西面的为2号。   3.该数据集包含了2012年6月19日至8月10日，2012年11月24日至2013年12月31日的黑河中游径流加密观测中5号点的河流水位和流速观测数据。观测点位于甘肃省张掖市临泽县板桥乡黑河桥，河床为砂砾石，断面不稳定。观测点的经纬度是N39°15'32.41"，E100°16'33.95"，海拔1398米，河道宽度270米。水位观测采用HOBO压力式水位计，采集频率30分钟。   4.数据集包含了2012年6月14日至2013年12月31日的黑河中游径流加密观测中3号点的河流水位和流速观测数据。观测点位于甘肃省张掖市兰新铁路黑河桥，河床为砂砾石，断面稳定。观测点的经纬度是N39°2'33.08"，E100°25'49.42"，1443米，河道宽度50米。   数据集包含了2012年8月10日至2013年12月31日的黑河中游径流加密观测中6号点的河流水位和流速观测数据，其中2013年4月5日至9月6日期间水位计丢失。观测点位于甘肃省张掖市甘州区赵家屯庄高崖国家水文站，河床为砂砾石，断面稳定。观测点的经纬度是N39°08'06.35"，E100°25'58.23"，海拔1420米，河道宽度50米。   该数据集包含了2012年6月17日至2013年12月31日的黑河中游径流加密观测中8号点的河流水位和流速观测数据。观测点位于甘肃省张掖市高台县黑河桥，河床为泥沙，断面稳定。观测点的经纬度是N39°23'22.93"，N 99°49'37.29"，海拔1347米，河道宽度210米。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  观测点位于甘肃省张掖市312国道黑河桥，河床为砂砾石，断面不稳定。观测点的经纬度是N38°59′51.71″，E100°24′38.76″，海拔1485米，河道宽度，70米、20米。水位观测采用SR50超声测距仪，采集频率30分钟。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  数据说明包括以下部分：   水位观测，观测频率30分钟，单位（cm）；数据涵盖时间段2014年1月1日至2014年12月31日；   流量观测，单位（m3 ）；按照不同水位监测流量，获取水位流量曲线，依托水位过程观测获得径流量变化过程。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  2号点-312桥断面受到频繁人为扰动，水文断面面积不稳定导致水位流量曲线紊乱，测量期间未能获取稳定的流量水位曲线。缺值数据统一采用字符串-6999表示。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河川径流观测, 水文气象观测网, ADCP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2号点312桥,  黑河流域,  1号点-213桥,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刘绍民,何晓波. 黑河生态水文遥感试验：水文气象观测径流数据集（2014年）. 国家冰川冻土沙漠科学数据中心(http://www.ncdc.ac.cn), 2021. https://cstr.cn/CSTR:11738.11.ncdc.nieer.2020.1597.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Cheng Guodong, Liu Shaomin, Xiao Qing, Ma Mingguo, Jin Rui, Che Tao, Liu Qinhuo, Wang Weizhen, Qi Yuan. Heihe Watershed Allied Telemetry Experimental Research (HiWATER): Scientific Objectives and Experimental Design[J]. Bulletin of the American Meteorological Society, 2013, 94, (8):130121120822004.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