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Liangzhou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basic data of this dataset comes from the joint efforts of the Culture, Sports, Radio, Television, and Tourism Bureau of Liangzhou District, Wuwei City, Gansu Province, with multiple departments and professional technical teams. Through systematic field surveys, archive organization, and spatial positioning work, individual point data of tourism resources were obtained. The data collection process follows the unified national standards for tourism resource classification and survey, ensuring the standardization and authority of data sources. In terms of data processing and generation methods, this dataset is based on the obtained tourism resource point vector data, and spatial analysis is performed using professional geographic information system software (ArcGIS platform). Specifically, the Kernel Density Estimation method was used to convert discrete resource points into continuous density surfaces, in order to intuitively reflect the degree of spatial clustering and distribution hotspots of tourism resources. The density value results are rendered in a graded manner based on the preset population density analogy interval, and overlaid with the administrative boundaries of Liangzhou District as a geographic reference. Therefore, this dataset is a derived data product formed by deep spatial analysis and visualization processing of the original survey data. It is produced through specific spatial modeling and analysis processes (using ArcGIS software and kernel density estimation tools), and ultimately generates a kernel density raster dataset that reflects the spatial agglomeration pattern of tourism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 Input the original tourism resource point vector data (point feature layer, including resource location coordinates), and use the "Kernel Density Estimation" tool in the ArcGIS spatial analysis toolbox to convert discrete point locations into a continuous density grid surface; The density value results are rendered in a graded manner according to a five level interval (natural fracture method); Overlay the administrative boundary vector layer of Liangzhou District as a geographic reference, and finally output it in GeoTIFF format.  Algorithm used: Kernel Density Estimation.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place:Liangzhou District, Wuwei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Theme:Liangzhou District, individual tourism resources, core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Wuwei City,  Liangzhou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Peng,  Wen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Qian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Qian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name:Measurement of Value-Added and Economic Contribution of Cultural and Tourism Industry in Gansu Province Based on the IO-TSA Integrated Model</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Peng, Wen Qian. 2024 Liangzhou District Tourism Resource Single Core Density Analysis Dataset. National Cryosphere Desert Data Center(http://www.ncdc.ac.cn), 2026. https://cstr.cn/CSTR:11738.11.NCDC.TOURISM.DB7193.2026.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