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2024年黄土高塬沟壑区南小河沟流域董庄沟（非治理）观测数据集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2024 Observation Dataset of Dongzhuanggou (Non Governance) in Nanxiaohegou Watershed of Loess Plateau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10.12072/ncdc.hwxfzhan.db7012.2025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11738.11.NCDC.HWXFZHAN.DB7012.2025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2024年黄土高塬沟壑区南小河沟流域董庄沟（非治理沟）降水量、径流泥沙量、蒸发量的观测数据。董庄沟（非治理沟）为南小河沟流域中的一条支沟，测站以上控制面积为1.12km²。董庄沟流域内无水土保持治理措施，保持原有生态环境。董庄沟径流站设在董庄沟主沟道距董庄沟沟口420m处，作为非治理沟道与杨家沟进行观测对比，同时作为黄土高塬沟壑区未治理典型小流域研究其水土流失规律。本数据集主要为董庄沟雨量站降水量观测数据、董庄沟蒸发量站观测数据及董庄沟径流站径流泥沙观测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仪器连续观测、人工定时观测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观测：采用普通雨量计（SM1）和虹吸式自己雨量计（DSJ-2）进行观测。SM1型采用8时、20时两段制进行全年观测，主要观测降水起止时间，统计降水量，当降水间歇时间大于15min间歇前后作为两次降水进行记载，当间歇时间小于15min则作为一次降水观测记载，如果一次降水跨过8时、20时应在8时、20时加测。DSJ-2型采用24段制进行汛期观测（4月1日-10月31日）。 蒸发量观测：采用小型蒸发皿（HY.AM3）每日8时观测一次，封冻期间每五日观测一次。蒸发皿的蒸发量用同规格雨量杯或专用台秤观测。 径流泥沙观测：采用三角槽人工断面布设水位尺进行观测。非汛期基流采用 2 段制，即 8 时、20 时各观测一次；汛期基流采用4段制，即2时、8时、14时、20时各观测一次，汛期时段 4～10月。洪水期或者水位变化急剧时期，在控制起涨、峰顶、落平和其它水位涨落重要转折点水位的前提下，大致按水位变化均匀布设测次，峰顶附近不少于 3 次，一般单峰不少于 11 次，落平 后 30min 到 1.0h 观测一次，要求能测得各次峰、谷和完整的水位变化过程。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数据整编录入过程经过四级人工校核，分别是制表、初校、复校、审核，确保数据质量。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甘肃省庆阳市西峰区后官寨乡南小河沟流域董庄沟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1152.0m-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1353.0m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237.4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平均流量, 平均含沙量, 平均输沙量, 径流量, 侵蚀模数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庆阳,  西峰区,  南小河沟流域,  董庄沟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2024年黄土高塬沟壑区南小河沟流域董庄沟（非治理）观测数据集. 国家冰川冻土沙漠科学数据中心(http://www.ncdc.ac.cn), 2025. https://cstr.cn/CSTR:11738.11.NCDC.HWXFZHAN.DB7012.2025.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