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泾河流域MODIS MCD12Q1土地利用（LC500米）数据集（2001-2020年）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mcd12q1 land use (lc500m) data set of Jinghe River Basin (2001-2020)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10.12072/ncdc.JRiver.db1975.2022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11738.11.ncdc.JRiver.db1975.2022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  MCD12Q1土地覆盖数据集中包含了11个主要土地覆盖类型，根据国际地圈生物圈计划（IGBP），其中包括7个自然植被类型，3个土地开发和镶嵌的地类和1个非草木土地类型。 IGBP的全球植被分类方案数据类型最为丰富，因此采用第一个数据集分类方案(LC_Type1)的数据。数据类型是8位无符号整型，有效值范围为1-17,255是填充值。   利用MRT工具及Python语言代码，进行批量拼接、投影转换、裁剪等处理，生成2001-2020年泾河流域 MCD12Q1土地利用类型数据。本数据集空间分辨率为500米，时间分辨率为年。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  数据来源于nasa官网（https://ladsweb.modaps.eosdis.nasa.gov/search/）   该数据集为MCD12Q1数据，涉及分幅影像网格为h26v05，空间分辨率为500米，按年合成。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  运行MRT工具，将数据格式由hdf格式转化为tif格式，输出投影为Albers投影,空间分辨率为500米；   利用ArcGIS软件，以泾河流域边界为掩膜提取范围，掩膜提取MCD12Q1数据;   输出泾河流域MODIS MCD12Q1数据的TIFF格式。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899.7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泾河流域MODIS MCD12Q1土地利用（LC500米）数据集（2001-2020年）. 国家冰川冻土沙漠科学数据中心(http://www.ncdc.ac.cn), 2022. https://cstr.cn/CSTR:11738.11.ncdc.JRiver.db1975.2022.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