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Experimental data set of low temperature drilling fluid treatment agent optimization (January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10.12072/ncdc.SRIPE.db1717.2022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11738.11.ncdc.SRIPE.db1717.2022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was compiled and collected during the implementation of the project: a research dataset on the optimization of low-temperature drilling fluid treatment agents. Indoor experimental methods were used to complete the optimization experiment of low-temperature drilling fluid treatment agents, forming the dataset. Among them, the main elements include apparent viscosity, plastic viscosity, dynamic shear force, filter vector, and density. The indoor experiment of this project started on January 1, 2019 and ended on January 31, 2019, with the collection location in Qingdao, Shandong Province. A total of 36 indoor experiments were conducted, and the experimental dataset was fully open and shared.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Independently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collection was conducted using a low-temperature test chamber in the laboratory of China University of Petroleum (East China) to create a low-temperature environment. Six speed rotational viscometer, medium pressure filtration apparatus, and drilling fluid were placed in the low-temperature chamber for testing the filtration loss and rheological properties of the drilling fluid. Technical parameters of six speed rotational viscometer: 1. Test range: 1~300mPa • s; 2. Test accuracy: 1-25 mPa • s ± 1mPa. s; 25 mPa • s or more ± 4%; 3. Variable speed range: 3, 6, 100, 200, 300, 600r/min data acquisition API medium pressure filtration loss measuring instrument. Technical parameters of the medium pressure filter: 1. Rated pressure: 0.69MPa; 2. Reasonable total filtration area: 45.6cm θ2; 3. Drilling fluid cup volume: 240mL; Technical parameters of drilling fluid densitometer: 1 Test range: 1-1.5 g/cm θ3; 2. Test accuracy: 0.01 g/cm θ3.</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time:2019/01/01-2019/01/31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place:Qingdao City, Shandong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size:36.5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Theme:Low 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Place:Qingdao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contributors:GAO Leli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author:NIU Chengcheng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manager:GAO Leli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number:2016YFC0303300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GAO Leli. Experimental data set of low temperature drilling fluid treatment agent optimization (January 2019). National Cryosphere Desert Data Center(http://www.ncdc.ac.cn), 2022. https://cstr.cn/CSTR:11738.11.ncdc.SRIPE.db1717.2022.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