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observation data set of daily variation of photosynthesis effective radiation ratio (FPAR)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June 6 to June 29, 2008, in the intensive observation area of Linze grassland, the crown top incident radiation, crown top reflected radiation, surface incident radiation and surface reflected radiation of reed, saline grass, alfalfa, cumin and barley were measured by hand-held optical quantum meter in quadrat a (reed land), quadrat B (saline alkali land), quadrat D (alfalfa land) and quadrat e e e e e e e (barley land); The daily continuous changes of PAR and FPAR of different surface types are obtained, which provides data for the development and verification of surface FPAR inversion algorithms of aviation and satellite. The time, place and surface type of each observation are as follows: Cumin land near sample e (barley land) on June 6, 2008; On June 11, 2008, quadrat D (alfalfa field) and quadrat e (barley field); On June 15, 2008, quadrat D (alfalfa field) and quadrat e (barley field); Sample e (barley field) on June 16, 2008 Sample a (reed land) on June 20, 2008 Sample B (saline alkali land) on June 22, 2008 June 23, 2008 sample D (alfalfa land) sample e (barley land) June 24, 2008 sample B (saline alkali land) June 29, 2008 sample a (reed land) sample e (barley land) This data set includes 14 optical quantum meter measurement data excel tables, a word document of original data description and a TXT document of data problem record.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June 6 to June 29, 2008, in the intensive observation area of Linze grassland, quadrat a (reed land), quadrat B (saline alkali land), quadrat D (alfalfa land) and quadrat e (barley 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June 6 to June 29, 2008, in the intensive observation area of Linze grassland, the crown top incident radiation, crown top reflected radiation, surface incident radiation and surface reflected radiation of reed, saline grass, alfalfa, cumin and barley were measured by hand-held optical quantum meter in quadrat a (reed land), quadrat B (saline alkali land), quadrat D (alfalfa land) and quadrat e e e e e e e (barley land); The daily continuous changes of PAR and FPAR of different surface types are obtained, which provides data for the development and verification of surface FPAR inversion algorithms of aviation and satellite.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time:2008/06/06-2008/06/29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Theme:photosynthesis, specific emissivity, atmospheric radiation, vegetation, Crown top reflected radiation, light quantum meter, par, FPAR, surface incident radiation, surface reflected radiation, crown top incident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in the middle reaches of arid area,  Intensive observation area of Linze grassland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GAI Chunmei,  HuangChunling,  Liang Ji,  NianYanyun,  Wang shuguo,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GAI Chunmei, HuangChunling, Liang Ji, NianYanyun, Wang shuguo, Wang Xufeng. Heihe River comprehensive remote sensing joint experiment: observation data set of daily variation of photosynthesis effective radiation ratio (FPAR) in Linze grassland intensive observation area (2008). National Cryosphere Desert Data Center(http://www.ncdc.ac.cn), 2022. https://cstr.cn/CSTR:11738.11.ncdc.NIEER.2021.1820.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