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黑河综合遥感联合试验：临泽站加密观测区地物光谱观测数据集（2008年5月-7月）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surface feature spectral observation data set in the encrypted observation area of Linze station (may July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  2008年5月25日至2008年7月11日在临泽站加密观测区测量地物光谱。观测仪器：北师大ASD光谱仪，350～2 500 nm。参考板信息：6月15日前使用40%参考板，之后改换成20%参考板。   观测样方：五里墩农田样方、荒漠过渡带、临泽站内样方。样方样带的分布和编号信息请参见元数据“黑河综合遥感联合试验：临泽站加密观测区样方样带布置”，样方位置见临泽站加密观测站样方样带坐标.xls。观测目标：玉米地、土壤、含水量已知的土壤、荒漠灌丛等地物光谱。   数据存储：数据包括原始数据和预处理后的数据。原始数据是光谱仪直接产生的二进制文件，用ViewSpecPro软件可以打开，详细观测记录见数据文件每天的观测记录；预处理得到的为反射率数据，格式为文本格式。   观测时间：五里墩农田样方（2008-05-28、2008-05-30、2008-06-16、2008-06-29、2008-07-11）、荒漠（2008-05-28、2008-05-30、2008-06-16）、临泽站内样方（2008-05-23，2008-07-09）、临泽站内样方采集的土壤样品（2008-06-24、2008-06-30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  2008年5月25日至2008年7月11日在临泽站加密观测区测量地物光谱。   观测时间：五里墩农田样方（2008-05-28、2008-05-30、2008-06-16、2008-06-29、2008-07-11）、荒漠（2008-05-28、2008-05-30、2008-06-16）、临泽站内样方（2008-05-23，2008-07-09）、临泽站内样方采集的土壤样品（2008-06-24、2008-06-30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  观测仪器：北师大ASD光谱仪，350～2 500 nm。参考板信息：6月15日前使用40%参考板，之后改换成20%参考板。   观测样方：五里墩农田样方、荒漠过渡带、临泽站内样方。样方样带的分布和编号信息请参见元数据“黑河综合遥感联合试验：临泽站加密观测区样方样带布置”，样方位置见临泽站加密观测站样方样带坐标.xls。观测目标：玉米地、土壤、含水量已知的土壤、荒漠灌丛等地物光谱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2008/06/06-2008/07/23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地物光谱, ASD光谱仪, 反射率, 植被, 机载,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临泽站加密观测区,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孙青松,汪洋. 黑河综合遥感联合试验：临泽站加密观测区地物光谱观测数据集（2008年5月-7月）. 国家冰川冻土沙漠科学数据中心(http://www.ncdc.ac.cn), 2022. https://cstr.cn/CSTR:11738.11.ncdc.NIEER.2021.1864.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