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2021年伏牛山中条山国家级重点治理区土壤侵蚀数据集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Zhongtiaoshan national key control area in Funiu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伏牛山中条山国家级重点治理区土壤侵蚀数据集包括河南省巩义市、洛龙区、偃师市、孟津县、新安县、嵩县、宜阳县、洛宁县、伊川县、湖滨区、陕州区、义马市、灵宝市、渑池县、济源市，山西省阳城县、盐湖区、垣曲县、夏县、平陆县、芮城县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土壤侵蚀统计表，不同程度风力侵蚀面积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2021年伏牛山中条山国家级重点治理区土壤侵蚀数据集. 国家冰川冻土沙漠科学数据中心(http://www.ncdc.ac.cn), 2022. https://cstr.cn/CSTR:11738.11.ncdc.hhstbc.db2590.2022.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