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  该数据集包含了2012年9月15日至2013年12月31日的黑河水文气象观测网中游大满超级站的大孔径闪烁仪观测数据。中游大满超级站分别架设了BLS450 (标示为NQ和AR两台LAS)和Kipp&amp;zonen等型号的大孔径闪烁仪，北塔为Kipp&amp;zonen、BLS450_AR的接收端和BLS450_NQ的发射端，南塔为Kipp&amp;zonen、BLS450_AR的发射端和BLS450_NQ的接收端。其中BLS450_NQ自2012年9月26日开始观测，BLS450_AR的观测时间为2012年9月15日至2013年7月25日，Kipp&amp;zonen自2013年9月23日开始观测。站点位于甘肃省张掖市大满灌区内，下垫面是玉米、果园和大棚等，以制种玉米为主。北塔的经纬度是100.379E，38.861N，南塔的经纬度是100.369E，38.847N，海拔高度约1556m。大孔径闪烁仪的有效高度22.45m，光径路线长度是1854m，BLS450型号闪烁仪采样频率是5Hz，Kipp&amp;zonen闪烁仪采集频率是1Hz，平均为1min输出。 大孔径闪烁仪原始观测数据为1min，发布的数据为经过处理与质量控制的30分钟数据，其中感热通量主要是结合自动气象站观测数据，基于莫宁-奥布霍夫相似理论通过迭代计算得到，主要的质量控制步骤包括：（1）剔除Cn2达到饱和的数据（BLS450_NQ、BLS450_AR：Cn2 &gt;1.43E-13，Kipp&amp;zonen：Cn2 &gt;1.54E-13）；（2）剔除解调信号强度较弱的数据（BLS450_NQ：Mininum X-20mv）；（3）剔除降水时刻的数据；（4）剔除稳定条件下的弱湍流的数据（u*小于0.1m/s）。在迭代计算过程中，对于BLS450_NQ 和BLS450_AR型号闪烁仪，选取Thiermann and Grassl, 1992的稳定度普适函数；对于Kipp&amp;zonen型号闪烁仪，选取Andreas, 1988的稳定度普适函数。 关于发布数据的几点说明：（1）中游LAS数据以BLS450_NQ为主，缺失时刻分别由BLS450_AR或Kipp&amp;zonen观测补充，都缺失时则以-6999标记。2013年8月11日-8月17日、8月18日-8月20日、8月22日-8月24日、8月27日-8月30日和2013年9月1日-9月3日、9月19日-9月23日由于SPU存储数据及无线传输的问题，数据缺失较多。（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黑河生态水文遥感试验：水文气象观测网数据集（中游大满超级站大孔径闪烁仪-2013）.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