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Automatic observation data set of groundwater depth of different vegetation types in qidaoqiao, Ejina Banner, lower reaches of Heihe River, 2014-2015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groundwater depth observation data of the lower reaches of Heihe River from the second bridge (EDQ), the third bridge (SDQ), the sixth bridge (LDQ), the seventh bridge (qdq) to the eighth bridge (bdq). The data set automatically measured by hobo, with a time interval of 0.5h, includes: time (time), original document time (datetime, GMT + 08:00), absolute pressure (absres, KA), water temperature (TEM, ° C), measured atmospheric pressure (, KA), calculated head height (h, m), calculated groundwater depth (GD, m), verified groundwater depth, verified groundwater depth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time:2014/06/17-2015/10/26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Theme:Absolute pressure, Head height, Water temperature, Groundwater depth, Atmospheric pressure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Place:Qidaoqiao,  Ejina Banner,  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contacts:Yu Teng fei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tengfei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Automatic observation data set of groundwater depth of different vegetation types in qidaoqiao, Ejina Banner, lower reaches of Heihe River, 2014-2015. National Cryosphere Desert Data Center(http://www.ncdc.ac.cn), 2021. https://cstr.cn/CSTR:11738.11.ncdc.nieer.2020.1188.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