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陕西省榆林市大海则高矿化度矿井水RNRR深度处理单元实验数据集（2021年3-4月）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dataset of RNRR deep processing unit for highly mineralized mine water in Dahaize, Yulin City, Shaanxi Province (March April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10.12072/ncdc.UTCMW.db2122.2022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11738.11.ncdc.UTCMW.db2122.2022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RNRR多级强化膜浓缩是基于RO膜高脱盐率与NF膜对有机污染与无机污染的耐受性强的特点，通过组合利用RO膜与NF膜，使它们的优点进行互补，从而得到清洗周期和使用寿命长、运行成本低、产水率高的浓水多级强化膜浓缩处理装备。采用RNRR多级强化膜浓缩工艺深度处理高矿化度矿井水，进行脱盐处理回用。   RNRR膜浓缩装置由18支反渗透膜和6支纳滤膜组成，包含四个工段，1#RO工段为6支膜并联，2#NF工段为5支膜并联，3#RO工段为6支膜并联，4#RO工段为6支膜并联，各工段回收率60%~85%可调，根据TDS质量浓度进行调节，原水经过预处理之后进入中间水箱，然后进入膜除盐系统。通过实验，获得了不同操作压力、料液温度、料液浓度等运行参数条件下，RNRR多级强化膜浓缩工艺对高矿化度矿井水中各种盐离子的去除情况，及其对纳滤和反渗透膜的膜通量和膜污染变化情况的影响。并获得了使工艺整体的水回收率达到85%以上的各工段优化控制实验数据。此外，还获得了污染膜的清洗实验数据。数据集共包含17组数据，其中每组数据包含10-55个数据点不等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  R采用室内实验方法获得，原水为采用自来水人工配制的模拟高矿化度矿井水。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  采用实验室装置并人工配制模拟高矿化度矿井水进行实验，处理规模0.5-1 m3/h，采集处理后的水样进行指标检测获得。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2021/03/01-2021/04/30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高脱盐率, 操作压力, RNRR多级强化膜浓缩, 高矿化度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陕西榆林市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高矿化度矿井水高效优化处理技术与装备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郑曦. 陕西省榆林市大海则高矿化度矿井水RNRR深度处理单元实验数据集（2021年3-4月）. 国家冰川冻土沙漠科学数据中心(http://www.ncdc.ac.cn), 2022. https://cstr.cn/CSTR:11738.11.ncdc.UTCMW.db2122.2022.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