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鄂陵湖流域草地观测点常规气象观测数据（2015年）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Routine meteorological observation data of grassland observation points in erling Lake Basin (2015)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10.12072/ncdc.ZPWERS.db1993.2022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11738.11.ncdc.ZPWERS.db1993.2022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  本数据集为2015年黄河源区鄂陵湖草地观测站点（GS）的常规气象观测数据，使用Kipp&amp;Zonen CNR4、Vaisala HMP155A、PTB110等仪器观测获得，时间分辨率为半小时，主要包括风速、风向、气温、相对湿度、气压、向下/向上短波辐射、向下/向上长波辐射、降水。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  使用Kipp&amp;Zonen CNR4、Vaisala HMP155A、PTB110等仪器观测获得。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  夜间时段的短波辐射值赋值为零。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风速风向, 气温, 相对湿度, 气压, 短波辐射, 长波辐射, 降水, 鄂陵湖流域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黄河源区,  青海省,  玛多县,  鄂陵湖流域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鄂陵湖流域草地观测点常规气象观测数据（2015年）. 国家冰川冻土沙漠科学数据中心(http://www.ncdc.ac.cn), 2022. https://cstr.cn/CSTR:11738.11.ncdc.ZPWERS.db1993.2022.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