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祁连山综合观测网：黑河流域地表过程综合观测网（大沙龙站涡动相关仪-2018）</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(eddy covariance system of Dashalong station, 2018)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  该数据集包含了2018年1月1日至2018年12月31日的黑河流域地表过程综合观测网上游大沙龙站涡动相关仪观测数据。站点位于青海省祁连县，下垫面是沼泽化高寒草甸。观测点的经纬度是98.9406°E, 38.8399°N，海拔3739 m。涡动相关仪的架高4.5m，采样频率是10Hz，超声朝向是正北向，超声风速温度仪（CSAT3）与CO2/H2O分析仪（Li7500RS）之间的距离是15cm。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9月27日-11月14日涡动系统的三维超声风速仪出现问题，导致数据缺失。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黑河流域,上游寒区水文试验区,大沙龙站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大气放射性物质</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大沙龙站,  黑河流域,  上游寒区水文试验区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祁连山综合观测网：黑河流域地表过程综合观测网（大沙龙站涡动相关仪-2018）.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Tao, Li Xin, Liu Shaomin, Li Hongyi, Xu Ziwei, Tan Junlei, Zhang Yang, Ren Zhiguo, Xiao Lin, Deng Jie, Jin Rui, Ma Mingguo, Wang Jian, Yang Xiaofan. Integrated hydrometeorological, snow and frozen-ground observations in the alpine region of the Heihe River Basin, China[J/OL]. Earth System Science Data, 2019, 11: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