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祁连山综合观测网：黑河流域地表过程综合观测网（大沙龙站涡动相关仪-2018）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Dashalong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  该数据集包含了2018年1月1日至2018年12月31日的黑河流域地表过程综合观测网上游大沙龙站涡动相关仪观测数据。站点位于青海省祁连县，下垫面是沼泽化高寒草甸。观测点的经纬度是98.9406°E, 38.8399°N，海拔3739 m。涡动相关仪的架高4.5m，采样频率是10Hz，超声朝向是正北向，超声风速温度仪（CSAT3）与CO2/H2O分析仪（Li7500RS）之间的距离是15cm。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9月27日-11月14日涡动系统的三维超声风速仪出现问题，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黑河流域,上游寒区水文试验区,大沙龙站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大沙龙站,  黑河流域,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祁连山综合观测网：黑河流域地表过程综合观测网（大沙龙站涡动相关仪-2018）.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