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草田轮作农田定位试验土壤微生物数据集（2019年）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Soil microbial data of grassland rotation field  experiment(2019)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10.12072/ncdc.nieer.db6403.2024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11738.11.NCDC.NIEER.DB6403.2024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  2019年玉米单作、玉米-箭筈豌豆间作及轮作处理真菌和细菌NMDS、RDA分析结果、群落组成数据。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  定位观测。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临泽内陆河流域研究站设置农田长期定位监测试验，试验设置5个处理，每处理3次重复，共15个小区，每个小区面积5m×10m。每小区试验于监测年（2019）采集土壤样品进行土壤微生物分析。采样方法为：每小区采集两个土壤样品，每个样品由5个0-20cm土壤样品混合而成，样品低温保存，直接送实验室测定土壤微生物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  长期定位试验专人负责制，承担试验的布设、管理，样品采集、处理、分析，数据收集、整理、汇总等工作。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临泽内陆河流域研究站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土壤真菌, 细菌, NMDS, RDA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XDA23060302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绿洲水生产力与绿色产业链发展技术集成与示范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杨荣. 草田轮作农田定位试验土壤微生物数据集（2019年）. 国家冰川冻土沙漠科学数据中心(http://www.ncdc.ac.cn), 2024. https://cstr.cn/CSTR:11738.11.NCDC.NIEER.DB6403.2024.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