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黄河流域境内主要河流数据（2015年）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Main Rivers within the Yellow River Basin (2015)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10.12072/ncdc.YRiver.db1931.2022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11738.11.ncdc.YRiver.db1931.2022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  本数据集主要收集了黄河流域境内主要河流数据。流经的省份有河南省、陕西省、山西省、山东省、青海省、四川省、甘肃省、宁夏回族自治区、内蒙古自治区。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  数据来源于国家基础地理信息中心。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  利用数字高程模型（DEM）对河流数据进行校正，并根据黄河流域边界进行裁剪，得到黄河流域主要河流数据。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220.1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支流, 汇流, 黄河流域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河南省,  山西省,  山东省,  青海省,  四川省,  甘肃省,  宁夏回族自治区,  内蒙古自治区,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黄河流域境内主要河流数据（2015年）. 国家冰川冻土沙漠科学数据中心(http://www.ncdc.ac.cn), 2022. https://cstr.cn/CSTR:11738.11.ncdc.YRiver.db1931.2022.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