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黄河流域境内主要河流数据（2015年）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of Main Rivers within the Yellow River Basin (2015)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10.12072/ncdc.YRiver.db1931.2022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11738.11.ncdc.YRiver.db1931.2022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  本数据集主要收集了黄河流域境内主要河流数据。流经的省份有河南省、陕西省、山西省、山东省、青海省、四川省、甘肃省、宁夏回族自治区、内蒙古自治区。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  数据来源于国家基础地理信息中心。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  利用数字高程模型（DEM）对河流数据进行校正，并根据黄河流域边界进行裁剪，得到黄河流域主要河流数据。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220.1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支流, 汇流, 黄河流域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河南省,  陕西省,  山西省,  山东省,  青海省,  四川省,  甘肃省,  宁夏回族自治区,  内蒙古自治区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黄河流域境内主要河流数据（2015年）. 国家冰川冻土沙漠科学数据中心(http://www.ncdc.ac.cn), 2022. https://cstr.cn/CSTR:11738.11.ncdc.YRiver.db1931.2022.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