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中国土壤水分数据集（2002-2018年）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Chinese Soil Moisture Dataset (2002-2018)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10.5281/zenodo.4738556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11738.11.NCDC.ZENODO.DB6684.2024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  本数据集包含2002年至2018年中国土地的土壤水分数据，时间分辨率为月尺度，空间分辨率为0.05°。更具体地说，它是由三种无源微波遥感产品产生的：日本宇宙航空研究开发机构 (JAXA) 的微波扫描辐射计-地球观测系统 (AMSR-E) 和高级微波扫描辐射计(AMSR2)3级土壤水分数据，以及由 Institut National de la Recherche Agronomique (INRA) 和 Centre d’Etudes Spatiales de la BIOsphère (CESBIO) 土壤水分数据开发的SMOS产品。为了克服低分辨率被动微波土壤水分产品的不足，我们使用中分辨率成像光谱仪 (MODIS) 数据计算的 TVDI 构建空间加权分解 (SWD)，包括地表温度 (LST) MYD11C3 数据和归一化差异植被指数 (NDVI) MYD13C2 数据。总体而言，降尺度的土壤水分 (SM) 产品与原位测量结果一致 (R&gt;0.78)，并表现出低均方根误差 (ubRMSE &lt; 0.05 m3/m3)，这表明整个时间序列具有良好的准确性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  日本宇宙航空研究开发机构（JAXA）的 AMSR-E 的 Level 3 土壤水分数据和 AMSR2 的 Level 3 土壤水分数据，以及由法国农业科学研究院（INRA）和法国空间生物圈研究中心（CESBIO）研发的 SMOS 产品的土壤水分数据。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  TVDI由中分辨率成像光谱仪（MODIS）的地表温度（LST）MYD11C3数据和归一化植被指数（NDVI）MYD13C2数据计算而来。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  降尺度的土壤水分 (SM) 产品与原位测量结果一致 (R&gt;0.78)，并表现出低均方根误差 (ubRMSE &lt; 0.05 m3/m3)，这表明整个时间序列具有良好的准确性。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微波遥感, 空间加权分解, 降尺度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毛克彪. 中国土壤水分数据集（2002-2018年）. 国家冰川冻土沙漠科学数据中心(http://www.ncdc.ac.cn), 2023. https://cstr.cn/CSTR:11738.11.NCDC.ZENODO.DB6684.2024.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Meng X, Mao K, Meng F, Shi J, Zeng J, Shen X, Cui Y, Jiang L, Guo Z. A fine-resolution soil moisture dataset for China in 2002–2018[J/OL]. Earth Syst. Sci. Data, 2021-07-07, 13(7): 3239-3261. DOI: 10.5194/essd-13-3239-2021.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