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中国土壤水分数据集（2002-2018年）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Soil Moisture Dataset (2002-2018)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10.5281/zenodo.4738556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  本数据集包含2002年至2018年中国土地的土壤水分数据，时间分辨率为月尺度，空间分辨率为0.05°。更具体地说，它是由三种无源微波遥感产品产生的：日本宇宙航空研究开发机构 (JAXA) 的微波扫描辐射计-地球观测系统 (AMSR-E) 和高级微波扫描辐射计(AMSR2)3级土壤水分数据，以及由 Institut National de la Recherche Agronomique (INRA) 和 Centre d’Etudes Spatiales de la BIOsphère (CESBIO) 土壤水分数据开发的SMOS产品。为了克服低分辨率被动微波土壤水分产品的不足，我们使用中分辨率成像光谱仪 (MODIS) 数据计算的 TVDI 构建空间加权分解 (SWD)，包括地表温度 (LST) MYD11C3 数据和归一化差异植被指数 (NDVI) MYD13C2 数据。总体而言，降尺度的土壤水分 (SM) 产品与原位测量结果一致 (R&gt;0.78)，并表现出低均方根误差 (ubRMSE &lt; 0.05 m3/m3)，这表明整个时间序列具有良好的准确性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  日本宇宙航空研究开发机构（JAXA）的 AMSR-E 的 Level 3 土壤水分数据和 AMSR2 的 Level 3 土壤水分数据，以及由法国农业科学研究院（INRA）和法国空间生物圈研究中心（CESBIO）研发的 SMOS 产品的土壤水分数据。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  TVDI由中分辨率成像光谱仪（MODIS）的地表温度（LST）MYD11C3数据和归一化植被指数（NDVI）MYD13C2数据计算而来。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  降尺度的土壤水分 (SM) 产品与原位测量结果一致 (R&gt;0.78)，并表现出低均方根误差 (ubRMSE &lt; 0.05 m3/m3)，这表明整个时间序列具有良好的准确性。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微波遥感, 空间加权分解, 降尺度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中国土壤水分数据集（2002-2018年）. 国家冰川冻土沙漠科学数据中心(http://www.ncdc.ac.cn), 2023. https://cstr.cn/CSTR:11738.11.NCDC.ZENODO.DB6684.2024.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