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基于集成建模土壤传递函数的中国全国土壤有机碳密度数据集（2010–2024年）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national soil organic carbon density dataset (2010-2024) in China using ensemble modelling based pedotransfer functions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10.5281/zenodo.15851730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  土壤有机碳（SOC）是陆地生态系统的重要组成部分，也是表征土壤质量、农业生产潜力与气候调节功能的核心指标。本数据集：涵盖 2010—2024 年间采集的 7852 个土壤剖面、共计 23103 组样品。数据集剖面深度可达 800 厘米，并收录土壤容重（BD）数据，包括实测值与集成建模插补估算值。   数据集包含标准化变量：剖面编号、地理坐标、土壤属性（容重 BD、土壤有机碳 SOC、土壤有机碳密度 SOCD、pH 值、质地）、土层深度、环境协变量（数字高程模型 DEM、气候数据、土地覆被数据）及元数据（测定方法、数据来源、采样年份）。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  本研究整合 2010—2024 年全国范围内采集的 7852 个土壤剖面（含 23103 组样品），构建了中国全国土壤有机碳密度（SOCD）数据集。核心数据集来源于 21 世纪 10 年代开展的全国土种调查与《中国土种志》整编项目，同时整合了徐等人在 2010—2015 年间测定的土壤有机碳密度补充数据。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 23103 份严格校验土壤样品（含 7852 个土壤剖面），通过集成土壤传递函数模型构建而成。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  采取全流程质量控制，剔除数据重复与测量误差数据。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土壤有机碳密度, 集成建模,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陈中星,  史舟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w:t>
      </w:r>
      <w:proofErr w:type="gramStart"/>
      <w:r>
        <w:rPr>
          <w:rFonts w:ascii="Times New Roman" w:hAnsi="Times New Roman" w:hint="eastAsia"/>
          <w:sz w:val="24"/>
          <w:szCs w:val="24"/>
          <w:lang w:eastAsia="zh-CN"/>
        </w:rPr>
        <w:t xml:space="preserve">,  史舟  </w:t>
      </w:r>
      <w:proofErr w:type="gramStart"/>
      <w:r>
        <w:rPr>
          <w:rFonts w:ascii="Times New Roman" w:hAnsi="Times New Roman" w:hint="eastAsia"/>
          <w:sz w:val="24"/>
          <w:szCs w:val="24"/>
          <w:lang w:eastAsia="zh-CN"/>
        </w:rPr>
        <w:t xml:space="preserve">,  陈中星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史舟, 陈中星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陈颂超,陈中星,史舟. 基于集成建模土壤传递函数的中国全国土壤有机碳密度数据集（2010–2024年）. 国家冰川冻土沙漠科学数据中心(http://www.ncdc.ac.cn), 2026. https://www.doi.org/10.5281/zenodo.15851730.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China[J/OL]. Scientific Data, 2025-08-25, 12, (1):1480. </w:t>
        <w:br/>
        <w:t xml:space="preserve">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